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7B" w:rsidRDefault="0098447B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495" cy="8653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Ж.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47B" w:rsidRDefault="0098447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3E3A" w:rsidRPr="008F3E3A" w:rsidRDefault="000F7A77" w:rsidP="000F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E3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="00E4341B" w:rsidRPr="008F3E3A">
        <w:rPr>
          <w:rFonts w:ascii="Times New Roman" w:eastAsia="Times New Roman" w:hAnsi="Times New Roman" w:cs="Times New Roman"/>
          <w:sz w:val="28"/>
          <w:szCs w:val="28"/>
        </w:rPr>
        <w:t xml:space="preserve"> по ОБЖ 10-11 классы составлена на основании: </w:t>
      </w:r>
    </w:p>
    <w:p w:rsidR="008F3E3A" w:rsidRPr="0098447B" w:rsidRDefault="008F3E3A" w:rsidP="0098447B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8447B">
        <w:rPr>
          <w:rFonts w:ascii="Times New Roman" w:hAnsi="Times New Roman" w:cs="Times New Roman"/>
          <w:color w:val="auto"/>
          <w:sz w:val="28"/>
          <w:szCs w:val="28"/>
        </w:rPr>
        <w:t>Федерального государственного образовательного стандарта среднего общего образования утвержденного приказом Министерства образования и науки РФ от 17 мая 2012 г. №413 (с изменениями и дополнениями от 29 декабря 2014 г., 31 декабря 2015 г., 29 июня 2017 г., 24 сентября , 11 декабря 2020 г;</w:t>
      </w:r>
    </w:p>
    <w:p w:rsidR="008F3E3A" w:rsidRPr="0098447B" w:rsidRDefault="008F3E3A" w:rsidP="0098447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447B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№1578 от 31 декабря 2015 г.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413»,</w:t>
      </w:r>
    </w:p>
    <w:p w:rsidR="008F3E3A" w:rsidRPr="0098447B" w:rsidRDefault="008F3E3A" w:rsidP="0098447B">
      <w:pPr>
        <w:pStyle w:val="Default"/>
        <w:numPr>
          <w:ilvl w:val="0"/>
          <w:numId w:val="6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98447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Федерального перечня учебников </w:t>
      </w:r>
      <w:r w:rsidRPr="0098447B">
        <w:rPr>
          <w:rFonts w:ascii="Times New Roman" w:hAnsi="Times New Roman" w:cs="Times New Roman"/>
          <w:color w:val="auto"/>
          <w:sz w:val="28"/>
          <w:szCs w:val="28"/>
        </w:rPr>
        <w:t>(2019г.);</w:t>
      </w:r>
    </w:p>
    <w:p w:rsidR="008F3E3A" w:rsidRPr="0098447B" w:rsidRDefault="008F3E3A" w:rsidP="0098447B">
      <w:pPr>
        <w:pStyle w:val="a7"/>
        <w:numPr>
          <w:ilvl w:val="0"/>
          <w:numId w:val="6"/>
        </w:numPr>
        <w:rPr>
          <w:sz w:val="28"/>
          <w:szCs w:val="28"/>
        </w:rPr>
      </w:pPr>
      <w:r w:rsidRPr="0098447B">
        <w:rPr>
          <w:sz w:val="28"/>
          <w:szCs w:val="28"/>
        </w:rPr>
        <w:t xml:space="preserve">Положения о структуре, порядке разработки и утверждения рабочих программ по отдельным учебным предметам, курсам, в том числе внеурочной деятельности  по реализации ФГОС НОО, ФГОС ООО  и ФГОС СОО в МКОУ СОШ № 6 </w:t>
      </w:r>
      <w:proofErr w:type="spellStart"/>
      <w:r w:rsidRPr="0098447B">
        <w:rPr>
          <w:sz w:val="28"/>
          <w:szCs w:val="28"/>
        </w:rPr>
        <w:t>с.Самарка</w:t>
      </w:r>
      <w:proofErr w:type="spellEnd"/>
      <w:r w:rsidRPr="0098447B">
        <w:rPr>
          <w:sz w:val="28"/>
          <w:szCs w:val="28"/>
        </w:rPr>
        <w:t xml:space="preserve"> </w:t>
      </w:r>
      <w:proofErr w:type="spellStart"/>
      <w:r w:rsidRPr="0098447B">
        <w:rPr>
          <w:sz w:val="28"/>
          <w:szCs w:val="28"/>
        </w:rPr>
        <w:t>Чугуевского</w:t>
      </w:r>
      <w:proofErr w:type="spellEnd"/>
      <w:r w:rsidRPr="0098447B">
        <w:rPr>
          <w:sz w:val="28"/>
          <w:szCs w:val="28"/>
        </w:rPr>
        <w:t xml:space="preserve"> района Приморского края</w:t>
      </w:r>
    </w:p>
    <w:p w:rsidR="008F3E3A" w:rsidRPr="0098447B" w:rsidRDefault="008F3E3A" w:rsidP="0098447B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8447B">
        <w:rPr>
          <w:rFonts w:ascii="Times New Roman" w:hAnsi="Times New Roman" w:cs="Times New Roman"/>
          <w:sz w:val="28"/>
          <w:szCs w:val="28"/>
        </w:rPr>
        <w:t xml:space="preserve">Учебного плана </w:t>
      </w:r>
      <w:r w:rsidRPr="0098447B">
        <w:rPr>
          <w:rFonts w:ascii="Times New Roman" w:hAnsi="Times New Roman" w:cs="Times New Roman"/>
          <w:bCs/>
          <w:sz w:val="28"/>
          <w:szCs w:val="28"/>
        </w:rPr>
        <w:t>МКОУ СОШ №6 с.Самарка</w:t>
      </w:r>
    </w:p>
    <w:p w:rsidR="008F3E3A" w:rsidRPr="0098447B" w:rsidRDefault="008F3E3A" w:rsidP="0098447B">
      <w:pPr>
        <w:pStyle w:val="a7"/>
        <w:numPr>
          <w:ilvl w:val="0"/>
          <w:numId w:val="6"/>
        </w:numPr>
        <w:rPr>
          <w:sz w:val="28"/>
          <w:szCs w:val="28"/>
        </w:rPr>
      </w:pPr>
      <w:r w:rsidRPr="0098447B">
        <w:rPr>
          <w:bCs/>
          <w:sz w:val="28"/>
          <w:szCs w:val="28"/>
        </w:rPr>
        <w:t xml:space="preserve">Основной образовательной программы </w:t>
      </w:r>
      <w:r w:rsidRPr="0098447B">
        <w:rPr>
          <w:sz w:val="28"/>
          <w:szCs w:val="28"/>
        </w:rPr>
        <w:t xml:space="preserve">МКОУ СОШ № 6 с.Самарка </w:t>
      </w:r>
    </w:p>
    <w:p w:rsidR="008F3E3A" w:rsidRPr="0098447B" w:rsidRDefault="008F3E3A" w:rsidP="0098447B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47B">
        <w:rPr>
          <w:rFonts w:ascii="Times New Roman" w:eastAsia="Calibri" w:hAnsi="Times New Roman" w:cs="Times New Roman"/>
          <w:sz w:val="28"/>
          <w:szCs w:val="28"/>
        </w:rPr>
        <w:t xml:space="preserve">Примерной рабочей программы по </w:t>
      </w:r>
      <w:r w:rsidRPr="0098447B">
        <w:rPr>
          <w:rFonts w:ascii="Times New Roman" w:eastAsia="Calibri" w:hAnsi="Times New Roman" w:cs="Times New Roman"/>
          <w:b/>
          <w:sz w:val="28"/>
          <w:szCs w:val="28"/>
        </w:rPr>
        <w:t xml:space="preserve">ОБЖ </w:t>
      </w:r>
      <w:r w:rsidRPr="0098447B">
        <w:rPr>
          <w:rFonts w:ascii="Times New Roman" w:eastAsia="Calibri" w:hAnsi="Times New Roman" w:cs="Times New Roman"/>
          <w:sz w:val="28"/>
          <w:szCs w:val="28"/>
        </w:rPr>
        <w:t>утвержденной Министерством образования и науки РФ</w:t>
      </w:r>
      <w:r w:rsidRPr="0098447B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98447B">
        <w:rPr>
          <w:rFonts w:ascii="Times New Roman" w:eastAsia="Times New Roman" w:hAnsi="Times New Roman" w:cs="Times New Roman"/>
          <w:sz w:val="28"/>
          <w:szCs w:val="28"/>
        </w:rPr>
        <w:t xml:space="preserve"> протокол  от 28 июня 2016 г. № 2/16-з)</w:t>
      </w:r>
      <w:r w:rsidRPr="00984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предметной линии  учебников под редакцией  А.Т.Смирнова, </w:t>
      </w:r>
      <w:r w:rsidR="0098447B" w:rsidRPr="00984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«Просвещение», 2019 г. </w:t>
      </w:r>
    </w:p>
    <w:p w:rsidR="008F3E3A" w:rsidRPr="0098447B" w:rsidRDefault="008F3E3A" w:rsidP="0098447B">
      <w:pPr>
        <w:pStyle w:val="a7"/>
        <w:numPr>
          <w:ilvl w:val="0"/>
          <w:numId w:val="6"/>
        </w:numPr>
        <w:rPr>
          <w:sz w:val="28"/>
          <w:szCs w:val="28"/>
        </w:rPr>
      </w:pPr>
      <w:r w:rsidRPr="0098447B">
        <w:rPr>
          <w:rFonts w:eastAsia="Calibri"/>
          <w:sz w:val="28"/>
          <w:szCs w:val="28"/>
        </w:rPr>
        <w:t xml:space="preserve">Устава </w:t>
      </w:r>
      <w:r w:rsidRPr="0098447B">
        <w:rPr>
          <w:sz w:val="28"/>
          <w:szCs w:val="28"/>
        </w:rPr>
        <w:t xml:space="preserve">МКОУ СОШ № 6 с.Самарка </w:t>
      </w:r>
    </w:p>
    <w:p w:rsidR="0098447B" w:rsidRDefault="0098447B">
      <w:r>
        <w:br w:type="page"/>
      </w:r>
    </w:p>
    <w:p w:rsidR="008F3E3A" w:rsidRPr="008F3E3A" w:rsidRDefault="008F3E3A" w:rsidP="008F3E3A"/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изучения предмета «основы безопасности жизнедеятельности» в основной школе</w:t>
      </w:r>
    </w:p>
    <w:p w:rsidR="000F7A77" w:rsidRPr="000F7A77" w:rsidRDefault="000F7A77" w:rsidP="000F7A7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Выпускник на базовом уровне научится:</w:t>
      </w:r>
    </w:p>
    <w:p w:rsidR="000F7A77" w:rsidRPr="000F7A77" w:rsidRDefault="000F7A77" w:rsidP="000F7A77">
      <w:pPr>
        <w:spacing w:after="0"/>
        <w:jc w:val="both"/>
        <w:rPr>
          <w:rFonts w:ascii="Arial" w:eastAsia="Arial" w:hAnsi="Arial" w:cs="Arial"/>
          <w:color w:val="000000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комплексной безопасности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актов, определяющих правила и безопасность дорожного движения;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безопасности дорожного движения;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назначение предметов экипировки для обеспечения безопасности при управлении двухколесным транспортным средством;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действовать согласно указанию на дорожных знаках;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пользоваться официальными источниками для получения информации в области безопасности дорожного движения;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прогнозировать и оценивать последствия своего поведения в качестве пешехода, пассажира или водителя транспортного средства в различных дорожных ситуациях для сохранения жизни и здоровья (своих и окружающих людей);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составлять модели личного безопасного поведения в повседневной жизнедеятельности и в опасных и чрезвычайных ситуациях на дороге (в части, касающейся пешеходов, пассажиров и водителей транспортных средств);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нормативных правовых актов в области охраны окружающей среды;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основные нормативные правовые акты в области охраны окружающей среды для изучения и реализации своих прав и определения ответственности;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охраны окружающей среды;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наиболее неблагоприятные территории в районе проживания;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описывать факторы </w:t>
      </w:r>
      <w:proofErr w:type="spellStart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экориска</w:t>
      </w:r>
      <w:proofErr w:type="spellEnd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, объяснять, как снизить последствия их воздействия;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определять, какие средства индивидуальной защиты необходимо использовать в зависимости от поражающего фактора при ухудшении экологической обстановки;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опознавать организации, отвечающие за защиту прав потребителей и благополучие человека, природопользование и охрану окружающей среды, для обращения в случае необходимости;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опознавать, для чего применяются и используются экологические знаки;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пользоваться официальными источниками для получения информации об экологической безопасности и охране окружающей среды;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>прогнозировать и оценивать свои действия в области охраны окружающей среды;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составлять модель личного безопасного поведения в повседневной жизнедеятельности и при ухудшении экологической обстановки;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явные и скрытые опасности в современных молодежных хобби;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соблюдать правила безопасности в увлечениях, не противоречащих законодательству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нормативные правовые акты для определения ответственности за противоправные действия и асоциальное поведение во время занятий хобби;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пользоваться официальными источниками для получения информации о рекомендациях по обеспечению безопасности во время современных молодежными хобби;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прогнозировать и оценивать последствия своего поведения во время занятий современными молодежными хобби;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применять правила и рекомендации для составления модели личного безопасного поведения во время занятий современными молодежными хобби;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опасности, возникающие в различных ситуациях на транспорте, и действовать согласно обозначению на знаках безопасности и в соответствии с сигнальной разметкой;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нормативные правовые акты для определения ответственности за асоциальное поведение на транспорте;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пользоваться официальными источниками для получения информации о правилах и рекомендациях по обеспечению безопасности на транспорте;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прогнозировать и оценивать последствия своего поведения на транспорте;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составлять модель личного безопасного поведения в повседневной жизнедеятельности и в опасных и чрезвычайных ситуациях на транспорте.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населения Российской Федерации от опасных и чрезвычайных ситуаций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 в области защиты населения и территорий от опасных и чрезвычайных ситуаций;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ответственности; оперировать основными понятиями в области защиты населения и территорий от опасных и чрезвычайных ситуаций;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составляющие государственной системы, направленной на защиту населения от опасных и чрезвычайных ситуаций;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приводить примеры основных направлений деятельности государственных служб по защите населения и территорий от опасных и чрезвычайных ситуаций: прогноз, мониторинг, оповещение, защита, эвакуация, аварийно-спасательные работы, обучение населения;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>приводить примеры потенциальных опасностей природного, техногенного и социального характера, характерных для региона проживания, и опасностей и чрезвычайных ситуаций, возникающих при ведении военных действий или вследствие этих действий;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причины их возникновения, характеристики, поражающие факторы, особенности и последствия;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средства индивидуальной, коллективной защиты и приборы индивидуального дозиметрического контроля;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действовать согласно обозначению на знаках безопасности и плане эвакуации;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вызывать в случае необходимости службы экстренной помощи;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прогнозировать и оценивать свои действия в области обеспечения личной безопасности в опасных и чрезвычайных ситуациях мирного и военного времени;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пользоваться официальными источниками для получения информации о защите населения от опасных и чрезвычайных ситуаций в мирное и военное время;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составлять модель личного безопасного поведения в условиях опасных и чрезвычайных ситуаций мирного и военного времени.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противодействия экстремизму, терроризму и наркотизму в Российской Федерации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особенности экстремизма, терроризма и наркотизма в Российской Федерации;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взаимосвязь экстремизма, терроризма и наркотизма;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противодействия экстремизму, терроризму и наркотизму в Российской Федерации;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предназначение общегосударственной системы противодействия экстремизму, терроризму и наркотизму;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основные принципы и направления противодействия экстремистской, террористической деятельности и наркотизму;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актов, составляющих правовую основу противодействия экстремизму, терроризму и наркотизму в Российской Федерации;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органы исполнительной власти, осуществляющие противодействие экстремизму, терроризму и наркотизму в Российской Федерации;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пользоваться официальными сайтами и изданиями органов исполнительной власти, осуществляющих противодействие экстремизму, терроризму и наркотизму в Российской Федерации, для обеспечения личной безопасности;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основные нормативные правовые акты в области противодействия экстремизму, терроризму и наркотизму в Российской Федерации для изучения и реализации своих прав, определения ответственности;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признаки вовлечения в экстремистскую и террористическую деятельность;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симптомы употребления наркотических средств;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>описывать способы противодействия вовлечению в экстремистскую и террористическую деятельность, распространению и употреблению наркотических средств;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официальные сайты ФСБ России, Министерства юстиции Российской Федерации для ознакомления с перечнем организаций, запрещенных в Российской Федерации в связи с экстремистской и террористической деятельностью;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действия граждан при установлении уровней террористической опасности;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правила и рекомендации в случае проведения террористической акции;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составлять модель личного безопасного поведения при установлении уровней террористической опасности и угрозе совершения террористической акции.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здорового образа жизни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 в области здорового образа жизни;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основные нормативные правовые акты в области здорового образа жизни для изучения и реализации своих прав;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здорового образа жизни;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факторы здорового образа жизни;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преимущества здорового образа жизни;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значение здорового образа жизни для благополучия общества и государства;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описывать основные факторы и привычки, пагубно влияющие на здоровье человека;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сущность репродуктивного здоровья;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факторы, положительно и отрицательно влияющие на репродуктивное здоровье;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color w:val="000000"/>
          <w:sz w:val="28"/>
          <w:szCs w:val="28"/>
          <w:u w:color="000000"/>
          <w:bdr w:val="none" w:sz="0" w:space="0" w:color="auto" w:frame="1"/>
        </w:rPr>
        <w:t>пользоваться официальными источниками для получения информации  о здоровье, здоровом образе жизни, сохранении и укреплении репродуктивного здоровья</w:t>
      </w: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медицинских знаний и оказание первой помощи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highlight w:val="white"/>
          <w:u w:color="000000"/>
          <w:bdr w:val="none" w:sz="0" w:space="0" w:color="auto" w:frame="1"/>
        </w:rPr>
        <w:t>Комментировать</w:t>
      </w: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 назначение основных нормативных правовых актов в области оказания первой помощи;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основные нормативные правовые акты в области оказания первой помощи для изучения и реализации своих прав, определения ответственности;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оказания первой помощи;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отличать первую помощь от медицинской помощи;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состояния, при которых оказывается первая помощь, и определять мероприятия по ее оказанию;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оказывать первую помощь при неотложных состояниях;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вызывать в случае необходимости службы экстренной помощи;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>выполнять переноску (транспортировку) пострадавших различными способами с использованием подручных средств и средств промышленного изготовления;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действовать согласно указанию на знаках безопасности медицинского и санитарного назначения;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составлять модель личного безопасного поведения при оказании первой помощи пострадавшему;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 в сфере санитарно-эпидемиологическом благополучия населения;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основные нормативные правовые акты в сфере санитарно-эпидемиологического благополучия населения для изучения и реализации своих прав и определения ответственности;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понятием «инфекционные болезни» для определения отличия инфекционных заболеваний от неинфекционных заболеваний и особо опасных инфекционных заболеваний;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классифицировать основные инфекционные болезни;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определять меры, направленные на предупреждение возникновения и распространения инфекционных заболеваний;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действовать в порядке и по правилам поведения в случае возникновения эпидемиологического или бактериологического очага.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обороны государства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 в области обороны государства;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состояние и тенденции развития современного мира и России;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национальные интересы РФ и стратегические национальные приоритеты;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приводить примеры факторов и источников угроз национальной безопасности, оказывающих негативное влияние на национальные интересы России;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приводить примеры основных внешних и внутренних опасностей;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основные задачи и приоритеты международного сотрудничества РФ в рамках реализации национальных интересов и обеспечения безопасности;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разъяснять основные направления обеспечения национальной безопасности и обороны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обороны государства;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основы и организацию обороны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предназначение и использование ВС РФ в области обороны;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направление военной политики РФ в современных условиях;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предназначение и задачи Вооруженных Сил РФ, других войск, воинских формирований и органов в мирное и военное время;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историю создания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структуру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виды и рода войск ВС РФ, их предназначение и задачи;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распознавать символы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>приводить примеры воинских традиций и ритуалов ВС РФ.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Правовые основы военной службы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основных нормативных правовых актов в области воинской обязанности граждан и военной службы;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использовать нормативные правовые акты для изучения и реализации своих прав и обязанностей до призыва, во время призыва, во время прохождения военной службы, во время увольнения с военной службы и пребывания в запасе;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в области воинской обязанности граждан и военной службы;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сущность военной службы и составляющие воинской обязанности гражданина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обязательную и добровольную подготовку к военной службе;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организацию воинского учета;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Общевоинских уставов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Общевоинские уставы ВС РФ при подготовке к прохождению военной службы по призыву, контракту;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порядок и сроки прохождения службы по призыву, контракту и альтернативной гражданской службы;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порядок назначения на воинскую должность, присвоения и лишения воинского звания;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pacing w:val="-8"/>
          <w:sz w:val="28"/>
          <w:szCs w:val="28"/>
          <w:u w:color="000000"/>
          <w:bdr w:val="none" w:sz="0" w:space="0" w:color="auto" w:frame="1"/>
        </w:rPr>
        <w:t>различать военную форму одежды и знаки различия военнослужащих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основание увольнения с военной службы;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предназначение запаса;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объяснять порядок зачисления и пребывания в запасе;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предназначение мобилизационного резерва;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порядок заключения контракта и сроки пребывания в резерве.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Элементы начальной военной подготовки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Комментировать назначение Строевого устава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использовать Строевой устав ВС РФ при обучении элементам строевой подготовки;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оперировать основными понятиями Строевого устава ВС РФ;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строевые приемы и движение без оружия;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воинское приветствие без оружия на месте и в движении, выход из строя и возвращение в строй, подход к начальнику и отход от него;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строевые приемы в составе отделения на месте и в движении;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приводить примеры команд управления строем с помощью голоса;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назначение, боевые свойства и общее устройство автомата Калашникова;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неполную разборку и сборку автомата Калашникова для чистки и смазки;</w:t>
      </w: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ab/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порядок хранения автомата;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различать составляющие патрона;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>снаряжать магазин патронами;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меры безопасности при обращении с автоматом Калашникова и патронами в повседневной жизнедеятельности и при проведении стрельб;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явление выстрела и его практическое значение;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значение начальной скорости пули, траектории полета пули, пробивного и убойного действия пули при поражении противника;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влияние отдачи оружия на результат выстрела;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выбирать прицел и правильную точку прицеливания для стрельбы по неподвижным целям;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ошибки прицеливания по результатам стрельбы;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изготовку к стрельбе;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производить стрельбу;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назначение и боевые свойства гранат;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различать наступательные и оборонительные гранаты;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описывать устройство ручных осколочных гранат; 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приемы и правила снаряжения и метания ручных гранат;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меры безопасности при обращении с гранатами;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предназначение современного общевойскового боя;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современный общевойсковой бой;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элементы инженерного оборудования позиции солдата и порядок их оборудования;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приемы «К бою», «Встать»;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объяснять, в каких случаях используются перебежки и </w:t>
      </w:r>
      <w:proofErr w:type="spellStart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переползания</w:t>
      </w:r>
      <w:proofErr w:type="spellEnd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выполнять перебежки и </w:t>
      </w:r>
      <w:proofErr w:type="spellStart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переползания</w:t>
      </w:r>
      <w:proofErr w:type="spellEnd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 xml:space="preserve"> (по-пластунски, на </w:t>
      </w:r>
      <w:proofErr w:type="spellStart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получетвереньках</w:t>
      </w:r>
      <w:proofErr w:type="spellEnd"/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, на боку);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определять стороны горизонта по компасу, солнцу и часам, по Полярной звезде и признакам местных предметов;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передвигаться по азимутам;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назначение, устройство, комплектность, подбор и правила использования противогаза, респиратора, общевойскового защитного комплекта (ОЗК) и легкого защитного костюма (Л-1);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применять средства индивидуальной защиты;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действовать по сигналам оповещения исходя из тактико-технических характеристик (ТТХ) средств индивидуальной защиты от оружия массового поражения;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описывать состав и область применения аптечки индивидуальной;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особенности оказания первой помощи в бою;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выполнять приемы по выносу раненых с поля боя.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Военно-профессиональная деятельность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Раскрывать сущность военно-профессиональной деятельности;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объяснять порядок подготовки граждан по военно-учетным специальностям;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оценивать уровень своей подготовки и осуществлять осознанное самоопределение по отношению к военно-профессиональной деятельности;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t>характеризовать особенности подготовки офицеров в различных учебных и военно-учебных заведениях;</w:t>
      </w:r>
    </w:p>
    <w:p w:rsidR="000F7A77" w:rsidRPr="000F7A77" w:rsidRDefault="000F7A77" w:rsidP="000F7A77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</w:pPr>
      <w:r w:rsidRPr="000F7A77">
        <w:rPr>
          <w:rFonts w:ascii="Times New Roman" w:hAnsi="Times New Roman" w:cs="Times New Roman"/>
          <w:sz w:val="28"/>
          <w:szCs w:val="28"/>
          <w:u w:color="000000"/>
          <w:bdr w:val="none" w:sz="0" w:space="0" w:color="auto" w:frame="1"/>
        </w:rPr>
        <w:lastRenderedPageBreak/>
        <w:t xml:space="preserve">использовать официальные сайты для ознакомления с правилами приема в высшие военно-учебные заведения ВС РФ и учреждения высшего образования МВД России, ФСБ России, МЧС России.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Особенности учебно-исследовательской деятельности и проектной работы старшеклассников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contextualSpacing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ab/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F7A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 уровне среднего общего образования исследование и проект приобретают статус инструментов учебной деятельности </w:t>
      </w:r>
      <w:proofErr w:type="spellStart"/>
      <w:r w:rsidRPr="000F7A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полидисциплинарного</w:t>
      </w:r>
      <w:proofErr w:type="spellEnd"/>
      <w:r w:rsidRPr="000F7A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характера, необходимых для  освоения социальной жизни и культуры.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уровне среднего общего образования проект реализуется самим старшеклассником или группой обучающихся. Они самостоятельно формулируют </w:t>
      </w:r>
      <w:proofErr w:type="spellStart"/>
      <w:r w:rsidRPr="000F7A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предпроектную</w:t>
      </w:r>
      <w:proofErr w:type="spellEnd"/>
      <w:r w:rsidRPr="000F7A7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идею, ставят цели, описывают необходимые ресурсы и пр.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1. «Основы безопасности личности, общества и государства».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   «Основы комплексной безопасности».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Обеспечение личной безопасности в повседневной жизни.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Автономное пребывание человека в природной среде. Добровольная и вынужденная автономия. Способы подготовки человека к автономному существованию.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личной безопасности на дорогах. Правила безопасного поведения на дорогах пешеходов и пассажиров. Общие обязанности водителя.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безопасность. Права и обязанности граждан в области пожарной безопасности. Правила личной безопасности при пожаре.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личной безопасности на водоемах в различное время года. Безопасный отдых у воды. Соблюдение правил безопасности при купании в оборудованных и необорудованных местах.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личной безопасности в различных бытовых ситуациях. Безопасное обращение с электричеством, бытовым газом и средствами бытовой химии. Меры безопасности при работе с инструментами. Безопасность и компьютер.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личной безопасности в криминогенных ситуациях. Наиболее вероятные криминогенные ситуации на улице, в транспорте, в общественном месте, в подъезде дома, в лифте. Правила безопасного поведения в местах с повышенной криминогенной опасностью.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Личная безопасность в условиях чрезвычайных ситуаций.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Чрезвычайные ситуации природного и техногенного характера, причины их возникновения и возможные последствия. Рекомендации населению по правилам безопасного поведения в условиях чрезвычайных ситуаций природного и техногенного характера для минимизации их последствий.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Современный комплекс проблем безопасности военного характера.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Военные угрозы национальной безопасности России. Национальные 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F7A77" w:rsidRPr="000F7A77">
          <w:pgSz w:w="11906" w:h="16838"/>
          <w:pgMar w:top="709" w:right="851" w:bottom="0" w:left="1418" w:header="708" w:footer="708" w:gutter="0"/>
          <w:cols w:space="720"/>
        </w:sect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интересы России в военной сфере, защита ее независимости, суверенитета, демократического развития  государства, обеспечение национальной обороны.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современных войн и вооруженных конфликтов. Военный конфликт, вооруженный конфликт, локальная война, региональная война, крупномасштабная война.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Раздел  2.   Защита населения Российской Федерации от чрезвычайных ситуаций.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Нормативно-правовая база  и организационные основы по защите населения от чрезвычайных ситуаций природного и техногенного характера.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Нормативно-правовая база Российской Федерации в области обеспечения безопасности населения в чрезвычайных ситуациях.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Единая государственная система предупреждения и ликвидации чрезвычайных ситуаций (РСЧС), её структура  и задачи.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   Основы противодействия терроризму и экстремизму в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Экстремизм и терроризм -  чрезвычайные опасности для общества и государства.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 и террористическая деятельность, их цели и последствия. Факторы, способствующие вовлечению в террористическую деятельность. Профилактика их влияния.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и экстремистская деятельность. Основные принципы и направления террористической и экстремистской деятельности.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Нормативно-правовая база борьбы с экстремизмом и терроризмом в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Конституции Российской Федерации, положения Федеральных законов «О противодействии терроризму» и «О противодействии экстремистской деятельности», положения Концепции противодействия терроризму в Российской Федерации, в которых определены нормативно-правовые основы борьбы с терроризмом и экстремизмом.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государства в обеспечении защиты населения страны от террористической и экстремистской деятельности и обеспечение национальной безопасности Российской Федерации.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Организационные основы системы противодействия терроризму и экстремизму в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антитеррористический комитет (НАК), его предназначение, структура и задачи.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Контртеррористическая операция и условия её проведения. Правовой режим контртеррористической операции.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и место гражданской обороны в противодействии терроризму.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Вооруженных Сил Российской Федерации в борьбе с терроризмом. Участие Вооруженных Российской Федерации в пресечении международной террористической деятельности за пределами страны.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Духовно-нравственные основы противодействия терроризму и экстремизму.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Значение нравственных позиций и личных качеств в формировании антитеррористического поведения.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культуры безопасности жизнедеятельности по формированию антитеррористического поведения и </w:t>
      </w:r>
      <w:proofErr w:type="spellStart"/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антиртеррористического</w:t>
      </w:r>
      <w:proofErr w:type="spellEnd"/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и антитеррористического мышления.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Уголовная ответственность за участие в террористической и экстремистской деятельности.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Уголовная ответственность за террористическую деятельность. Уголовный кодекс Российской Федерации  об ответственности за участие в террористической деятельности. Федеральный закон «О противодействии экстремистской деятельности» об ответственности за осуществление экстремистской деятельности. Уголовный кодекс Российской Федерации об уголовной ответственности за экстремистскую деятельность.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Обеспечение личной безопасности при угрозе террористического акта.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при угрозе террористического акта. Правила оказания само- и взаимопомощи пострадавшим от теракта.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Модуль 2. Основы медицинских знаний и здорового образа жизни.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Раздел 4. Основы здорового образа жизни.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Основы медицинских знаний и профилактика инфекционных заболеваний.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– важная часть подготовки молодежи к военной службе и трудовой деятельности. Основные требования, предъявляемые к здоровью гражданина при поступлении его на военную службу. Духовные и физические качества человека, способствующие успешному выполнению обязанностей в профессиональной деятельности.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инфекционные заболевания, их классификация и профилактика.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Здоровый образ жизни и его составляющие.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образ жизни как индивидуальная система поведения человека, направленная на сохранение и укрепление его здоровья. Факторы, влияющие на здоровье. Основные  составляющие здорового образа жизни.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Биологические ритмы и их влияние на работоспособность. Основные понятия о биологических ритмах человека, профилактика утомления.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двигательной активности и физической культуры для здоровья человека. Необходимость выработки привычки на уровне потребности к систематическим занятиям физической культурой.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Вредные привычки и их социальные последствия. Курение и употребление алкоголя – разновидность наркомании. Наркомания – это практически неизлечимое заболевание, связанное с зависимостью от употребления наркотиков. Профилактика наркомании.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личной гигиены. Личная гигиена, общие понятия  и определения. Уход за кожей, зубами и волосами. Гигиена одежды. Некоторые понятия об очищении организма.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Нравственность и здоровье.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правильных взаимоотношений полов. Семья и её значение в жизни человека. Факторы, оказывающие влияние на гармонию семейной жизни. Качества, необходимые для создания прочной семьи.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Инфекции, передаваемые половым путем (ИППП), пути их передачи, причины, способствующие заражению. Меры профилактики.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ВИЧ-инфекция и СПИД, основные пути заражения. Профилактика ВИЧ-инфекции. Ответственность за заражение ВИЧ-инфекцией.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 в современном обществе. Брак и семья, основные понятия и определения. Условия и порядок заключения брака. Личные права и обязанности супругов. Права и обязанности родителей.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5. Основы медицинских знаний и оказание первой помощи.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Первая помощь при неотложных состояниях.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Сердечная недостаточность и причины её возникновения. Общие правила оказания первой помощи при острой сердечной недостаточности. Инсульт, причины его возникновения, признаки возникновения. Первая помощь при инсульте.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ранениях. Понятие о ране, разновидности ран. Последовательность  оказания первой при ранениях. Понятия об асептике и антисептике.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 оказания первой помощи.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остановки  артериального кровотечения. Признаки артериального кровотечения, методы временной остановки кровотечения. Правила наложения давящей повязки. Правила наложения жгута.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 иммобилизации и переноски пострадавшего.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помощь при травмах опорно-двигательного аппарата.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черепно-мозговой травме, травме груди, травме живота.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травме в области таза, при повреждениях позвоночника, спины.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помощь при остановке сердца. Реанимация. Правила проведения сердечно-легочной реанимации. Непрямой массаж сердца. Искусственная вентиляция лёгких.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3. Обеспечение военной безопасности государства.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6. Основы обороны государства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Гражданская оборона – составная часть обороноспособности страны.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Гражданская оборона - как составляющая обороны государства, предназначение и задачи гражданской обороны по защите населения от чрезвычайных ситуаций мирного и военного времени.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и их поражающие свойства. Мероприятия, проводимые по защите населения от современных средств поражения.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Оповещение и информирование населения о чрезвычайных ситуациях мирного и военного времени. Действия населения по сигналам оповещения о чрезвычайных ситуациях.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Инженерная  защита населения от чрезвычайных ситуаций мирного и военного времени. Защитные сооружения гражданской обороны. Правила поведения в защитных сооружениях.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индивидуальной защиты. Основные средства защиты органов дыхания, средства защиты кожи.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Медицинские средства защиты и профилактики. Правила использования средств индивидуальной защиты.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проведения аварийно-спасательных и других неотложных работ  в зоне чрезвычайной ситуации.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гражданской обороны в общеобразовательном учреждении, её предназначение и задачи. План гражданской обороны общеобразовательного учреждения (ООУ). Обязанности учащихся.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Вооруженные Силы Российской Федерации – защитники нашего Отечества.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создания Вооруженных Сил России.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Памяти поколений – дни воинской славы России, дни славных побед, сыгравших решающую роль в истории государства.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Вооруженных Сил Российской Федерации и управление Вооруженными Силами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Виды и рода войск Вооруженных Сил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Сухопутные войска (СВ), их состав и предназначение, вооружение и военная техника Сухопутных войск.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Военно-воздушные силы (ВВС), их состав и предназначение, вооружение и военная техника Военно-воздушных сил.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Военно-морской флот (ВМФ), его  состав и предназначение, вооружение и военная техника Военно-морского флота.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Ракетные войска стратегического назначения (РВСН), их состав и предназначение, вооружение и военная техника Ракетных войск стратегического назначения.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Воздушно-десантные воска, их состав и предназначение.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Космические войска, их состав и предназначение.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Войска воздушно-космической обороны России.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Войска и воинские формирования, не входящие в состав Вооруженных Сил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Боевые традиции Вооруженных Сил России.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Патриотизм  и верность воинскому долгу – качества защитника Отечества.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и войсковое товарищество – основа боевой готовности частей и подразделений.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Вооруженные Силы Российской Федерации – основа обороны государства.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современных Вооруженных Сил.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Международная (миротворческая) деятельность Вооруженных Сил Российской Федерации.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Символы воинской части.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Боевое знамя воинской части – официальный символ и воинская реликвия воинской части, олицетворяющая её честь, доблесть, славу и боевые традиции, указывающие на предназначение воинской части и её принадлежность.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Ордена – почётные награды за воинские отличия и заслуги в бою и военной службе.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Военная форма одежды и знаки различия, их воспитательное значение.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Воинская обязанность.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понятия о воинской обязанности. Воинский учёт. Обязательная подготовка к военной службе, призыв на военную службу, прохождение 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F7A77" w:rsidRPr="000F7A77">
          <w:pgSz w:w="11906" w:h="16838"/>
          <w:pgMar w:top="709" w:right="851" w:bottom="0" w:left="1418" w:header="708" w:footer="708" w:gutter="0"/>
          <w:cols w:space="720"/>
        </w:sect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военной службы по призыву, пребывание в запасе, призыв на военные сборы и прохождение военных сборов в период пребывания в запасе.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воинского учета, основное назначение воинского учета.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Первоначальная постановка граждан на воинский учет. Предназначение профессионально-психологического отбора при первоначальной постановке граждан на воинский учет.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граждан по воинскому учету до призыва их на военную службу и при увольнении с военной службы.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подготовка граждан к военной службе, периоды обязательной подготовки к военной службе и их основные особенности.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индивидуальным качествам военнослужащих – специалистов по сходным воинским должностям.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граждан по военно-учётным специальностям, её предназначения и порядок осуществления.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Добровольная подготовка граждан к военной службе, основные её направления.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медицинского освидетельствования граждан при постановке их на воинский учет. Основное предназначение освидетельствования  и порядок его проведения.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Профессиональный психологический отбор, его предназначение и критерии определения профессиональной пригодности призывника к воинской службе.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Увольнение с воинской службы и пребывание в запасе, предназначение запаса в зависимости от возраста граждан.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7. Основы военной службы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Размещение и быт военнослужащих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Размещение военнослужащих. Содержание </w:t>
      </w:r>
      <w:proofErr w:type="spellStart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помещений,обеспече</w:t>
      </w:r>
      <w:proofErr w:type="spellEnd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- </w:t>
      </w:r>
      <w:proofErr w:type="spellStart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ние</w:t>
      </w:r>
      <w:proofErr w:type="spellEnd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 пожарной безопасности.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</w:rPr>
        <w:t>Распределение времени и внутренний порядок в повседневной деятельности военнослужащих, распорядок дня.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Сохранение и укрепление здоровья военнослужащих, обеспечение безопасности воинской службы.</w:t>
      </w: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Суточныйнаряд,обязанностилицсуточногонаряда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Суточный наряд, его предназначение, состав суточного наряда. Обязанности дежурного и дневального пороте.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Организация караульной службы</w:t>
      </w:r>
    </w:p>
    <w:p w:rsidR="000F7A77" w:rsidRPr="000F7A77" w:rsidRDefault="000F7A77" w:rsidP="000F7A77">
      <w:pPr>
        <w:autoSpaceDE w:val="0"/>
        <w:autoSpaceDN w:val="0"/>
        <w:adjustRightInd w:val="0"/>
        <w:spacing w:before="16" w:after="120" w:line="252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Организация караульной службы. Общие положения. Часовой и его неприкосновенность. Обязанности часового.</w:t>
      </w: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Строевая подготовка</w:t>
      </w:r>
    </w:p>
    <w:p w:rsidR="000F7A77" w:rsidRPr="000F7A77" w:rsidRDefault="000F7A77" w:rsidP="000F7A77">
      <w:pPr>
        <w:autoSpaceDE w:val="0"/>
        <w:autoSpaceDN w:val="0"/>
        <w:adjustRightInd w:val="0"/>
        <w:spacing w:before="15" w:after="120" w:line="252" w:lineRule="auto"/>
        <w:ind w:right="115"/>
        <w:jc w:val="both"/>
        <w:rPr>
          <w:rFonts w:ascii="Times New Roman" w:eastAsia="Times New Roman" w:hAnsi="Times New Roman" w:cs="Times New Roman"/>
          <w:w w:val="120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  <w:lang w:eastAsia="ru-RU"/>
        </w:rPr>
        <w:t>Строи и управление ими. Строевые приёмы и движение без оружия. Выполнение воинского приветствия без оружия на месте и в движении. Выход из строя и возвращение в строй. Подход к начальнику и отход от него</w:t>
      </w:r>
    </w:p>
    <w:p w:rsidR="000F7A77" w:rsidRPr="000F7A77" w:rsidRDefault="000F7A77" w:rsidP="000F7A77">
      <w:pPr>
        <w:autoSpaceDE w:val="0"/>
        <w:autoSpaceDN w:val="0"/>
        <w:adjustRightInd w:val="0"/>
        <w:spacing w:before="15" w:after="120" w:line="252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Строй отделения, развёрнутый строй, походный строй. Выполнение воинского приветствия в строю, на месте и в движении</w:t>
      </w:r>
      <w:r w:rsidRPr="000F7A77">
        <w:rPr>
          <w:rFonts w:ascii="Times New Roman" w:eastAsia="Times New Roman" w:hAnsi="Times New Roman" w:cs="Times New Roman"/>
          <w:w w:val="115"/>
          <w:sz w:val="24"/>
          <w:szCs w:val="24"/>
          <w:lang w:eastAsia="ru-RU"/>
        </w:rPr>
        <w:t>.</w:t>
      </w: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Огневая подготовка</w:t>
      </w:r>
    </w:p>
    <w:p w:rsidR="000F7A77" w:rsidRPr="000F7A77" w:rsidRDefault="000F7A77" w:rsidP="000F7A77">
      <w:pPr>
        <w:autoSpaceDE w:val="0"/>
        <w:autoSpaceDN w:val="0"/>
        <w:adjustRightInd w:val="0"/>
        <w:spacing w:before="16" w:after="120" w:line="240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  <w:lang w:eastAsia="ru-RU"/>
        </w:rPr>
        <w:lastRenderedPageBreak/>
        <w:t>Назначение и боевые свойства автомата Калашникова. Порядок неполной разборки и сборки автомата Калашникова. Приёмы и правила стрельбы из автомата</w:t>
      </w:r>
      <w:r w:rsidRPr="000F7A77">
        <w:rPr>
          <w:rFonts w:ascii="Times New Roman" w:eastAsia="Times New Roman" w:hAnsi="Times New Roman" w:cs="Times New Roman"/>
          <w:w w:val="120"/>
          <w:sz w:val="24"/>
          <w:szCs w:val="24"/>
          <w:lang w:eastAsia="ru-RU"/>
        </w:rPr>
        <w:t>.</w:t>
      </w: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w w:val="105"/>
          <w:sz w:val="28"/>
          <w:szCs w:val="28"/>
        </w:rPr>
        <w:t>Тактическая подготовка</w:t>
      </w:r>
    </w:p>
    <w:p w:rsidR="000F7A77" w:rsidRPr="000F7A77" w:rsidRDefault="000F7A77" w:rsidP="000F7A77">
      <w:pPr>
        <w:autoSpaceDE w:val="0"/>
        <w:autoSpaceDN w:val="0"/>
        <w:adjustRightInd w:val="0"/>
        <w:spacing w:before="15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Современный бой. Обязанности солдата в бою.</w:t>
      </w:r>
    </w:p>
    <w:p w:rsidR="000F7A77" w:rsidRPr="000F7A77" w:rsidRDefault="000F7A77" w:rsidP="000F7A77">
      <w:pPr>
        <w:widowControl w:val="0"/>
        <w:autoSpaceDE w:val="0"/>
        <w:autoSpaceDN w:val="0"/>
        <w:spacing w:before="14" w:after="0" w:line="240" w:lineRule="auto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Особенности военной службы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Правовые основы военной службы. Статус военнослужащего. Военные аспекты международного права. Общевоинские уставы.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Устав внутренней службы Вооружённых Сил Российской  Федерации.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Дисциплинарныйустав  Вооружённых  Сил Российской Федерации. Устав гарнизонной, комендантской и караульной служб Вооружённых Сил Российской Федерации.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Строевой устав Вооружённых Сил РоссийскойФедерации</w:t>
      </w:r>
      <w:r w:rsidRPr="000F7A77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52" w:lineRule="auto"/>
        <w:ind w:right="115"/>
        <w:rPr>
          <w:rFonts w:ascii="Arial" w:eastAsia="Times New Roman" w:hAnsi="Arial" w:cs="Times New Roman"/>
          <w:b/>
          <w:w w:val="97"/>
          <w:sz w:val="21"/>
          <w:szCs w:val="24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w w:val="105"/>
          <w:sz w:val="28"/>
          <w:szCs w:val="28"/>
          <w:lang w:eastAsia="ru-RU"/>
        </w:rPr>
        <w:t>Военнослужащий — вооружённый защитник Отечества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Основные виды воинской деятельности. Основные особенности воинской деятельности. Требования воинской </w:t>
      </w:r>
      <w:proofErr w:type="spellStart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деятельности,предъяв</w:t>
      </w:r>
      <w:proofErr w:type="spellEnd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- </w:t>
      </w:r>
      <w:proofErr w:type="spellStart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ляемые</w:t>
      </w:r>
      <w:proofErr w:type="spellEnd"/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 xml:space="preserve"> к моральным и индивидуаль</w:t>
      </w:r>
      <w:r w:rsidRPr="000F7A77">
        <w:rPr>
          <w:rFonts w:ascii="Times New Roman" w:eastAsia="Times New Roman" w:hAnsi="Times New Roman" w:cs="Times New Roman"/>
          <w:w w:val="120"/>
          <w:sz w:val="28"/>
          <w:szCs w:val="28"/>
        </w:rPr>
        <w:t>ным качествам гражданина.</w:t>
      </w:r>
    </w:p>
    <w:p w:rsidR="000F7A77" w:rsidRPr="000F7A77" w:rsidRDefault="000F7A77" w:rsidP="000F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Военнослужащий — патриот. Честь и достоинство военнослужащего Вооружённых Сил Российской Федерации. Военнослужащий — специалист своего дела. Военнослужащий — подчинённый, выполняющий требования воинских уставов, приказы командиров и начальников.</w:t>
      </w:r>
    </w:p>
    <w:p w:rsidR="000F7A77" w:rsidRPr="000F7A77" w:rsidRDefault="000F7A77" w:rsidP="000F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Основные обязанности военнослужащих.</w:t>
      </w:r>
    </w:p>
    <w:p w:rsidR="000F7A77" w:rsidRPr="000F7A77" w:rsidRDefault="000F7A77" w:rsidP="000F7A77">
      <w:pPr>
        <w:widowControl w:val="0"/>
        <w:autoSpaceDE w:val="0"/>
        <w:autoSpaceDN w:val="0"/>
        <w:spacing w:before="14" w:after="0" w:line="240" w:lineRule="auto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Ритуалы Вооружённых Сил Российской Федерации</w:t>
      </w:r>
    </w:p>
    <w:p w:rsidR="000F7A77" w:rsidRPr="000F7A77" w:rsidRDefault="000F7A77" w:rsidP="000F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</w:rPr>
        <w:t>Порядок вручения Боевого знамени воинской части.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</w:rPr>
        <w:t xml:space="preserve">Порядок приведения к Военной присяге </w:t>
      </w:r>
    </w:p>
    <w:p w:rsidR="000F7A77" w:rsidRPr="000F7A77" w:rsidRDefault="000F7A77" w:rsidP="000F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</w:rPr>
        <w:t>Порядок вручения личному составу вооружения, военной техники и стрелкового оружия.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Ритуал подъёма и спуска Государственного флага РФ</w:t>
      </w:r>
    </w:p>
    <w:p w:rsidR="000F7A77" w:rsidRPr="000F7A77" w:rsidRDefault="000F7A77" w:rsidP="000F7A77">
      <w:pPr>
        <w:widowControl w:val="0"/>
        <w:autoSpaceDE w:val="0"/>
        <w:autoSpaceDN w:val="0"/>
        <w:spacing w:after="0" w:line="241" w:lineRule="exact"/>
        <w:outlineLvl w:val="3"/>
        <w:rPr>
          <w:rFonts w:ascii="Times New Roman" w:eastAsia="Arial" w:hAnsi="Times New Roman" w:cs="Times New Roman"/>
          <w:b/>
          <w:bCs/>
          <w:i/>
          <w:sz w:val="28"/>
          <w:szCs w:val="28"/>
        </w:rPr>
      </w:pPr>
      <w:r w:rsidRPr="000F7A77">
        <w:rPr>
          <w:rFonts w:ascii="Times New Roman" w:eastAsia="Arial" w:hAnsi="Times New Roman" w:cs="Times New Roman"/>
          <w:b/>
          <w:bCs/>
          <w:i/>
          <w:sz w:val="28"/>
          <w:szCs w:val="28"/>
        </w:rPr>
        <w:t>Прохождение военной службы по призыву</w:t>
      </w:r>
    </w:p>
    <w:p w:rsidR="000F7A77" w:rsidRPr="000F7A77" w:rsidRDefault="000F7A77" w:rsidP="000F7A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20"/>
          <w:sz w:val="28"/>
          <w:szCs w:val="28"/>
        </w:rPr>
        <w:t>Призыв на военную службу. Порядок прохождения военной службы.</w:t>
      </w:r>
    </w:p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</w:rPr>
        <w:t>Размещение и быт военнослужащих.</w:t>
      </w:r>
    </w:p>
    <w:p w:rsidR="000F7A77" w:rsidRPr="000F7A77" w:rsidRDefault="000F7A77" w:rsidP="000F7A77">
      <w:pPr>
        <w:autoSpaceDE w:val="0"/>
        <w:autoSpaceDN w:val="0"/>
        <w:adjustRightInd w:val="0"/>
        <w:spacing w:before="1" w:after="0" w:line="252" w:lineRule="auto"/>
        <w:ind w:right="1197"/>
        <w:rPr>
          <w:rFonts w:ascii="Arial" w:eastAsia="Times New Roman" w:hAnsi="Arial" w:cs="Times New Roman"/>
          <w:b/>
          <w:w w:val="105"/>
          <w:sz w:val="21"/>
          <w:szCs w:val="24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i/>
          <w:w w:val="105"/>
          <w:sz w:val="28"/>
          <w:szCs w:val="28"/>
          <w:lang w:eastAsia="ru-RU"/>
        </w:rPr>
        <w:t>Прохождение военной службы по контракту</w:t>
      </w:r>
    </w:p>
    <w:p w:rsidR="000F7A77" w:rsidRPr="000F7A77" w:rsidRDefault="000F7A77" w:rsidP="000F7A77">
      <w:pPr>
        <w:autoSpaceDE w:val="0"/>
        <w:autoSpaceDN w:val="0"/>
        <w:adjustRightInd w:val="0"/>
        <w:spacing w:before="1" w:after="0" w:line="252" w:lineRule="auto"/>
        <w:ind w:right="11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w w:val="115"/>
          <w:sz w:val="28"/>
          <w:szCs w:val="28"/>
          <w:lang w:eastAsia="ru-RU"/>
        </w:rPr>
        <w:t>Особенности военной службы по контракту. Альтернативная гражданскаяслужба.</w:t>
      </w:r>
    </w:p>
    <w:p w:rsidR="0098447B" w:rsidRDefault="0098447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Тематическое планирование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класс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156"/>
        <w:gridCol w:w="1022"/>
      </w:tblGrid>
      <w:tr w:rsidR="000F7A77" w:rsidRPr="000F7A77" w:rsidTr="000F7A77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(разделы, темы)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 Основы безопасности личности, общества и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w w:val="110"/>
                <w:sz w:val="24"/>
                <w:szCs w:val="24"/>
                <w:lang w:eastAsia="ru-RU"/>
              </w:rPr>
              <w:t>Раздел 1. Основы комплексной безопасности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личной безопасности в повседневной жизни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F7A77" w:rsidRPr="000F7A77" w:rsidTr="000F7A77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Автономное пребывание человека в природной среде</w:t>
            </w: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личной безопасности на дорогах.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личной безопасности в криминогенных ситуациях.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Личная безопасность в условиях чрезвычайных ситуаций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5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личной безопасности при ЧС природного характера.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личной безопасности при ЧС техногенного характера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Современный комплекс проблем безопасности социального характера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6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опасности и военные угрозы Российской Федерации в современном мире, оборона страны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Раздел 2.  </w:t>
            </w:r>
            <w:r w:rsidRPr="000F7A7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Защита населения РФ от чрезвычайных ситуаций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Нормативно- правовая база и организационные основы по защите населения от чрезвычайных ситуаций природного и техногенного </w:t>
            </w: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характера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ликвидации ЧС (РСЧС), её структура и задачи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Раздел 3.  Основы противодействия терроризму и экстремизму в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A77" w:rsidRPr="000F7A77" w:rsidRDefault="000F7A77" w:rsidP="000F7A77">
            <w:pPr>
              <w:widowControl w:val="0"/>
              <w:autoSpaceDE w:val="0"/>
              <w:autoSpaceDN w:val="0"/>
              <w:spacing w:before="56" w:after="0" w:line="206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 xml:space="preserve">Терроризм и экстремизм – их </w:t>
            </w: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причины и послед</w:t>
            </w: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ствия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 и террористическая деятельность, их цели и последствия.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 и экстремистская деятельность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Духовно-нравственные основы противодействия терроризму и экстремизму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Значение нравственных позиций и личных качеств в формировании антитеррористического поведения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Уголовная ответственность за участие в террористической и </w:t>
            </w:r>
            <w:proofErr w:type="spellStart"/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экстремитской</w:t>
            </w:r>
            <w:proofErr w:type="spellEnd"/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Уголовная ответственность за террористическую деятельность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личной безопасности при угрозе террористического акта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при угрозе террористического акта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2. Основы медицинских знаний и здорового образа жизни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Раздел 4.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медицинских знаний и профилактика инфекционных заболеваний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инфекционные заболевания, их классификация и профилактика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 образ  жизни  и его  составляющие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 привычки  и их влияние  на здо</w:t>
            </w: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ровье. Профилактика вредных привычек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3. </w:t>
            </w:r>
            <w:proofErr w:type="spellStart"/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Обеспечеиие</w:t>
            </w:r>
            <w:proofErr w:type="spellEnd"/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военной безопасности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1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Раздел 6.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Гражданская оборона-составная часть обороноспособности страны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 защита населения от чрезвычайных ситуаций мирного и военного времени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индивидуальной защиты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</w:tbl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7A77" w:rsidRPr="000F7A77">
          <w:pgSz w:w="11906" w:h="16838"/>
          <w:pgMar w:top="709" w:right="851" w:bottom="0" w:left="1418" w:header="708" w:footer="708" w:gutter="0"/>
          <w:cols w:space="720"/>
        </w:sect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156"/>
        <w:gridCol w:w="1022"/>
      </w:tblGrid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Вооруженные сила Российской Федерации- защитники нашего Отечества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Состав Вооружённых Сил Рос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сийской Федерации. Руководство и </w:t>
            </w: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управление Вооружёнными Силами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и рода войск Вооружённых Сил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Сухопутные войска (СВ), их состав и предназначение. Вооруже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ние и военная техника СВ.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Военно-воздушные силы (ВВС),их состав и предназначение. Воору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жение и военная техника ВВС.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Военно-морской флот (ВМФ),его состав и предназначение. Воору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жение и военная техника ВМФ.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 Ракетные войска стратегического назначения (РВСН), их состав и предназначение. Вооружение и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военная техника РВСН.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Воздушно-десантные войска, их состав ипредназначение.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Воздушно-космической силы (ВКС), их состав и предназначение. Вооруже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ние и военная техника ВКС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Боевые традиции Вооружённых Сил России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Патриотизм и верность воинскому долгу — качества защитника Отечества.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Дружба и войсковое товарищество – основа боевой готовности частей иподразделений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Раздел 7.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военной службы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и быт военнослужащих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Размещениевоеннослужащих.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Распределение времени и повседневныйпорядок.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Суточный наряд, обязанности лиц суточного наряда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Суточный наряд. Общие положения.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Обязанности дежурного по роте.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>Обязанности дневального по роте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ru-RU"/>
              </w:rPr>
              <w:t>Организация караульной службы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Часовой и его неприкосновенность.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>Обязанностичасового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Строи и управлениеими.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Строевые приёмы и движения безоружия.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Выполнение воинского приветствия без оружия на месте и в движении.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Назначение и боевые свойства автоматаКалашникова. Приёмы и правила стрельбы изавтомата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 xml:space="preserve">Порядок неполной разборки и сборки автомата Калашникова.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Современныйбой. Обязанности солдата вбою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Тематическое планирование 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7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класс</w:t>
      </w:r>
    </w:p>
    <w:p w:rsidR="000F7A77" w:rsidRPr="000F7A77" w:rsidRDefault="000F7A77" w:rsidP="000F7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156"/>
        <w:gridCol w:w="1022"/>
      </w:tblGrid>
      <w:tr w:rsidR="000F7A77" w:rsidRPr="000F7A77" w:rsidTr="000F7A77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(разделы, темы)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1. Основы безопасности личности, общества и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w w:val="110"/>
                <w:sz w:val="24"/>
                <w:szCs w:val="24"/>
                <w:lang w:eastAsia="ru-RU"/>
              </w:rPr>
              <w:t>Раздел 1. Основы комплексной безопасности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widowControl w:val="0"/>
              <w:autoSpaceDE w:val="0"/>
              <w:autoSpaceDN w:val="0"/>
              <w:spacing w:before="56" w:after="0" w:line="20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личной безопасности в повседнев</w:t>
            </w: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ной жизни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F7A77" w:rsidRPr="000F7A77" w:rsidTr="000F7A77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личной безопасности при пожаре.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личной безопасности на водоёмах.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личной безопасности в различных бытовых ситуациях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личной безопасности в сфере современных молодёжных увлечений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widowControl w:val="0"/>
              <w:autoSpaceDE w:val="0"/>
              <w:autoSpaceDN w:val="0"/>
              <w:spacing w:before="56" w:after="0" w:line="206" w:lineRule="exact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Организацион</w:t>
            </w: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 основы системы противодействия терроризму</w:t>
            </w:r>
          </w:p>
          <w:p w:rsidR="000F7A77" w:rsidRPr="000F7A77" w:rsidRDefault="000F7A77" w:rsidP="000F7A77">
            <w:pPr>
              <w:widowControl w:val="0"/>
              <w:autoSpaceDE w:val="0"/>
              <w:autoSpaceDN w:val="0"/>
              <w:spacing w:before="56" w:after="0" w:line="206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экстремизму в Российской Феде</w:t>
            </w: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</w:rPr>
              <w:t>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F7A77" w:rsidRPr="000F7A77" w:rsidTr="000F7A77">
        <w:trPr>
          <w:trHeight w:val="5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Национальный </w:t>
            </w:r>
            <w:proofErr w:type="spellStart"/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антитеррористческий</w:t>
            </w:r>
            <w:proofErr w:type="spellEnd"/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 (НАК), его предназначение, структура и задачи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Применение Вооружённых Сил Российской Федерации в борьбе с терроризмом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Участие Вооружённых Сил Российской Федерации в пресечении международной террористической 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деятельности за пределами страны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2. Основы медицинских знаний и здорового образа жизни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Раздел 4.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здорового образа жизни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Нравственность и здоровье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0F7A77" w:rsidRPr="000F7A77" w:rsidTr="000F7A77">
        <w:trPr>
          <w:trHeight w:val="2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Нравственность и здоровый образжизни.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Инфекции,передающиеся</w:t>
            </w:r>
            <w:proofErr w:type="spellEnd"/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половым </w:t>
            </w:r>
            <w:proofErr w:type="spellStart"/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путём.Меры</w:t>
            </w:r>
            <w:proofErr w:type="spellEnd"/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proofErr w:type="spellStart"/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ихпрофилактики</w:t>
            </w:r>
            <w:proofErr w:type="spellEnd"/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Понятие о ВИЧ-инфицировании и СПИДе. Мерыпрофилактики </w:t>
            </w: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ВИЧ-инфекции.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Семья в современном обществе. Законодательство исемья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Раздел 5.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медицинских знаний и оказание первой помощи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Первая помощь при неотложных состояниях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4</w:t>
            </w: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Первая помощь при острой сердечной недостаточности иинсульте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Правила остановки артериальногокровотечения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Первая помощь при черепно-мозговой травме, травме груди, травмеживота.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Первая помощь приостановке сердца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3. </w:t>
            </w:r>
            <w:proofErr w:type="spellStart"/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Обеспечеиие</w:t>
            </w:r>
            <w:proofErr w:type="spellEnd"/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военной безопасности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Раздел 6.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обороны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2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Вооруженные силы Российской Федерации-основа обороны государства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Международная (миротворческая) деятельность Вооружённых Сил РоссийскойФедерации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Символы военной чести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Боевое знамя воинской части — символ воинской чести, доблести и славы.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Ордена — почётные награды за воинские отличия и заслуги в бою и военнойслужбе.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Воинская обязанность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>3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Основные понятия о воинской обязанности.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Первоначальнаяпостановкаграждан на воинскийучёт.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Профессиональный психологический отбор и егопредназначение.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Увольнение с военной службы и пребывание взапасе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</w:tbl>
    <w:p w:rsidR="000F7A77" w:rsidRPr="000F7A77" w:rsidRDefault="000F7A77" w:rsidP="000F7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7A77" w:rsidRPr="000F7A77">
          <w:pgSz w:w="11906" w:h="16838"/>
          <w:pgMar w:top="709" w:right="851" w:bottom="0" w:left="1418" w:header="708" w:footer="708" w:gutter="0"/>
          <w:cols w:space="720"/>
        </w:sect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156"/>
        <w:gridCol w:w="1022"/>
      </w:tblGrid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Раздел 7.  </w:t>
            </w:r>
            <w:r w:rsidRPr="000F7A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военной службы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военной службы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>4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Общевоинскиеуставы.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Устав внутренней службы </w:t>
            </w:r>
            <w:r w:rsidRPr="000F7A77">
              <w:rPr>
                <w:rFonts w:ascii="Times New Roman" w:eastAsia="Times New Roman" w:hAnsi="Times New Roman" w:cs="Times New Roman"/>
                <w:spacing w:val="-2"/>
                <w:w w:val="115"/>
                <w:sz w:val="24"/>
                <w:szCs w:val="24"/>
              </w:rPr>
              <w:t>Воору</w:t>
            </w: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жённых Сил РоссийскойФедерации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ДисциплинарныйуставВооружённых Сил Р Ф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Устав гарнизонной,комендантской и караульной служб Вооружённых Сил Российской Федерации.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Строевой устав Вооружённых Сил РоссийскойФедерации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ru-RU"/>
              </w:rPr>
              <w:t>Военнослужащий – вооружённый защитник Отечества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eastAsia="ru-RU"/>
              </w:rPr>
              <w:t>4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Требования воинской деятельности, предъявляемые кморальным и индивидуальным качествам гражданина.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Военнослужащий —патриот.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Честь и достоинство военнослужащего Вооружённых Сил РФ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Военнослужащий — специалист своегодела.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Военнослужащий — подчинённый, выполняющий требования воинских уставов, приказы командиров иначальников.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Ритуалы Вооруженных Сил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Порядок вручения Боевого знамени воинскойчасти.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Порядок приведения к Военной присяге (принесения обязательства).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Порядок вручения личному составу вооружения, военной техники и стрелковогооружия.</w:t>
            </w:r>
          </w:p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>Ритуал подъёма и спуска Государственного флага Российской Федерации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Прохождение военной службы по призыву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Призыв на военнуюслужбу .Порядокпрохождениявоеннойслужбы.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Прохождение военной службы по контракту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A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Особенности военной службы по контракту. Альтернативная гражданская служба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7A77" w:rsidRPr="000F7A77" w:rsidTr="000F7A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ИТОГО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7A77" w:rsidRPr="000F7A77" w:rsidRDefault="000F7A77" w:rsidP="000F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A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F7A77" w:rsidRPr="000F7A77" w:rsidRDefault="000F7A77" w:rsidP="000F7A7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0F7A77" w:rsidRPr="000F7A77" w:rsidSect="00AC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ED1B28"/>
    <w:multiLevelType w:val="multilevel"/>
    <w:tmpl w:val="2D7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50A81"/>
    <w:multiLevelType w:val="multilevel"/>
    <w:tmpl w:val="5746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EC54B1"/>
    <w:multiLevelType w:val="hybridMultilevel"/>
    <w:tmpl w:val="9EB2A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A030D"/>
    <w:multiLevelType w:val="hybridMultilevel"/>
    <w:tmpl w:val="7E585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F7A77"/>
    <w:rsid w:val="000F7A77"/>
    <w:rsid w:val="001F21C4"/>
    <w:rsid w:val="00591675"/>
    <w:rsid w:val="008F3E3A"/>
    <w:rsid w:val="0098447B"/>
    <w:rsid w:val="00A40B7C"/>
    <w:rsid w:val="00AC37E8"/>
    <w:rsid w:val="00B80081"/>
    <w:rsid w:val="00C83C4A"/>
    <w:rsid w:val="00E4341B"/>
    <w:rsid w:val="00FB6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2704"/>
  <w15:docId w15:val="{C33A837A-DB78-4011-BB35-6460A8A7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37E8"/>
  </w:style>
  <w:style w:type="paragraph" w:styleId="3">
    <w:name w:val="heading 3"/>
    <w:basedOn w:val="a0"/>
    <w:next w:val="a0"/>
    <w:link w:val="30"/>
    <w:semiHidden/>
    <w:unhideWhenUsed/>
    <w:qFormat/>
    <w:rsid w:val="000F7A7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0F7A77"/>
    <w:rPr>
      <w:rFonts w:ascii="Cambria" w:eastAsia="Times New Roman" w:hAnsi="Cambria" w:cs="Times New Roman"/>
      <w:b/>
      <w:bCs/>
      <w:color w:val="4F81BD"/>
      <w:lang w:val="en-US"/>
    </w:rPr>
  </w:style>
  <w:style w:type="numbering" w:customStyle="1" w:styleId="1">
    <w:name w:val="Нет списка1"/>
    <w:next w:val="a3"/>
    <w:uiPriority w:val="99"/>
    <w:semiHidden/>
    <w:unhideWhenUsed/>
    <w:rsid w:val="000F7A77"/>
  </w:style>
  <w:style w:type="paragraph" w:styleId="a4">
    <w:name w:val="Body Text"/>
    <w:basedOn w:val="a0"/>
    <w:link w:val="a5"/>
    <w:uiPriority w:val="99"/>
    <w:semiHidden/>
    <w:unhideWhenUsed/>
    <w:rsid w:val="000F7A77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uiPriority w:val="99"/>
    <w:semiHidden/>
    <w:rsid w:val="000F7A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0F7A7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0F7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сновной текст6"/>
    <w:basedOn w:val="a0"/>
    <w:rsid w:val="000F7A77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8">
    <w:name w:val="Перечень Знак"/>
    <w:link w:val="a"/>
    <w:locked/>
    <w:rsid w:val="000F7A77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8"/>
    <w:qFormat/>
    <w:rsid w:val="000F7A7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31">
    <w:name w:val="Обычный3"/>
    <w:rsid w:val="000F7A77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310">
    <w:name w:val="Заголовок 31"/>
    <w:basedOn w:val="a0"/>
    <w:uiPriority w:val="1"/>
    <w:qFormat/>
    <w:rsid w:val="000F7A77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paragraph" w:customStyle="1" w:styleId="TableParagraph">
    <w:name w:val="Table Paragraph"/>
    <w:basedOn w:val="a0"/>
    <w:uiPriority w:val="1"/>
    <w:qFormat/>
    <w:rsid w:val="000F7A7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8F3E3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9">
    <w:name w:val="List Paragraph"/>
    <w:basedOn w:val="a0"/>
    <w:uiPriority w:val="34"/>
    <w:qFormat/>
    <w:rsid w:val="0098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6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6161</Words>
  <Characters>35124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Safonova.af</cp:lastModifiedBy>
  <cp:revision>9</cp:revision>
  <dcterms:created xsi:type="dcterms:W3CDTF">2019-09-22T15:01:00Z</dcterms:created>
  <dcterms:modified xsi:type="dcterms:W3CDTF">2021-09-25T04:59:00Z</dcterms:modified>
</cp:coreProperties>
</file>