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/>
        <w:pict>
          <v:group style="position:absolute;margin-left:51pt;margin-top:56.640007pt;width:750.15pt;height:473.8pt;mso-position-horizontal-relative:page;mso-position-vertical-relative:page;z-index:-15916032" coordorigin="1020,1133" coordsize="15003,9476">
            <v:shape style="position:absolute;left:1020;top:1132;width:15003;height:9476" coordorigin="1020,1133" coordsize="15003,9476" path="m16022,1133l16013,1133,16013,1142,16013,10598,1030,10598,1030,1142,16013,1142,16013,1133,1030,1133,1020,1133,1020,1142,1020,10598,1020,10608,1030,10608,16013,10608,16022,10608,16022,10598,16022,1142,16022,1133xe" filled="true" fillcolor="#000000" stroked="false">
              <v:path arrowok="t"/>
              <v:fill type="solid"/>
            </v:shape>
            <v:shape style="position:absolute;left:2890;top:3609;width:1502;height:2662" type="#_x0000_t75" alt="P9C1T1#yIS1" stroked="false">
              <v:imagedata r:id="rId6" o:title=""/>
            </v:shape>
            <v:shape style="position:absolute;left:5373;top:4240;width:3044;height:2033" type="#_x0000_t75" alt="P9C1T1#yIS2" stroked="false">
              <v:imagedata r:id="rId7" o:title=""/>
            </v:shape>
            <v:shape style="position:absolute;left:10936;top:3352;width:4366;height:2921" type="#_x0000_t75" alt="P9C1T1#yIS3" stroked="false">
              <v:imagedata r:id="rId8" o:title=""/>
            </v:shape>
            <w10:wrap type="none"/>
          </v:group>
        </w:pict>
      </w:r>
      <w:r>
        <w:rPr/>
        <w:t>Очкарики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1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212"/>
      </w:pPr>
      <w:r>
        <w:rPr/>
        <w:t>Введение</w:t>
      </w:r>
    </w:p>
    <w:p>
      <w:pPr>
        <w:pStyle w:val="BodyText"/>
        <w:spacing w:before="5"/>
      </w:pPr>
    </w:p>
    <w:p>
      <w:pPr>
        <w:pStyle w:val="Heading1"/>
        <w:spacing w:before="0"/>
        <w:ind w:left="6879" w:right="6776"/>
        <w:jc w:val="center"/>
      </w:pPr>
      <w:r>
        <w:rPr/>
        <w:t>ОЧКАРИКИ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25"/>
        <w:ind w:left="212" w:right="99" w:firstLine="708"/>
        <w:jc w:val="both"/>
      </w:pPr>
      <w:r>
        <w:rPr/>
        <w:t>Артём заметил, что стал хуже видеть с доски, а садиться за первую парту он не решался. Однажды, листая медицинский журнал о</w:t>
      </w:r>
      <w:r>
        <w:rPr>
          <w:spacing w:val="1"/>
        </w:rPr>
        <w:t> </w:t>
      </w:r>
      <w:r>
        <w:rPr/>
        <w:t>здоровье, Артём увидел рисунок, который заставил его задуматься: «А ведь я вижу </w:t>
      </w:r>
      <w:r>
        <w:rPr>
          <w:color w:val="1F2021"/>
        </w:rPr>
        <w:t>почти что так же нечётко, как показано на рисунке!»</w:t>
      </w:r>
      <w:r>
        <w:rPr>
          <w:color w:val="1F2021"/>
          <w:spacing w:val="1"/>
        </w:rPr>
        <w:t> </w:t>
      </w:r>
      <w:r>
        <w:rPr/>
        <w:t>Пролистав ещё несколько страниц, он увидел статью про дефекты зрения. Теперь Артём подошёл к самой главной для него проблеме и стал</w:t>
      </w:r>
      <w:r>
        <w:rPr>
          <w:spacing w:val="1"/>
        </w:rPr>
        <w:t> </w:t>
      </w:r>
      <w:r>
        <w:rPr/>
        <w:t>читать.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08"/>
        <w:ind w:left="212" w:right="6950" w:firstLine="0"/>
        <w:jc w:val="left"/>
        <w:rPr>
          <w:i/>
          <w:sz w:val="20"/>
        </w:rPr>
      </w:pPr>
      <w:r>
        <w:rPr>
          <w:i/>
          <w:sz w:val="20"/>
        </w:rPr>
        <w:t>Источники: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https://littleone.com/uploads/publication/6045/_1200/5cc7b82853d069.42799014.png</w:t>
      </w:r>
      <w:r>
        <w:rPr>
          <w:i/>
          <w:spacing w:val="1"/>
          <w:sz w:val="20"/>
        </w:rPr>
        <w:t> </w:t>
      </w:r>
      <w:r>
        <w:rPr>
          <w:i/>
          <w:w w:val="95"/>
          <w:sz w:val="20"/>
        </w:rPr>
        <w:t>https://эгоисты.рф/uploads/files/%D0%9B%D0%B0%D0%B3%D0%B5%D1%80%D1%8C/1.jpg</w:t>
      </w:r>
    </w:p>
    <w:p>
      <w:pPr>
        <w:spacing w:after="0"/>
        <w:jc w:val="left"/>
        <w:rPr>
          <w:sz w:val="20"/>
        </w:rPr>
        <w:sectPr>
          <w:footerReference w:type="default" r:id="rId5"/>
          <w:type w:val="continuous"/>
          <w:pgSz w:w="16840" w:h="11910" w:orient="landscape"/>
          <w:pgMar w:footer="660" w:top="1060" w:bottom="840" w:left="920" w:right="820"/>
          <w:pgNumType w:start="1"/>
        </w:sectPr>
      </w:pPr>
    </w:p>
    <w:p>
      <w:pPr>
        <w:pStyle w:val="Heading1"/>
        <w:spacing w:line="274" w:lineRule="exact"/>
      </w:pPr>
      <w:r>
        <w:rPr/>
        <w:pict>
          <v:group style="position:absolute;margin-left:51pt;margin-top:56.640007pt;width:750.15pt;height:485.2pt;mso-position-horizontal-relative:page;mso-position-vertical-relative:page;z-index:-15915520" coordorigin="1020,1133" coordsize="15003,9704">
            <v:shape style="position:absolute;left:1020;top:1132;width:15003;height:9704" coordorigin="1020,1133" coordsize="15003,9704" path="m16022,1133l16013,1133,16013,1142,16013,10826,6809,10826,6809,1142,16013,1142,16013,1133,6809,1133,6799,1133,6799,1142,6799,10826,1030,10826,1030,1142,6799,1142,6799,1133,1030,1133,1020,1133,1020,1142,1020,10826,1020,10836,1030,10836,16022,10836,16022,10826,16022,1142,16022,1133xe" filled="true" fillcolor="#000000" stroked="false">
              <v:path arrowok="t"/>
              <v:fill type="solid"/>
            </v:shape>
            <v:shape style="position:absolute;left:8645;top:4212;width:5643;height:1498" type="#_x0000_t75" alt="P41C2T2#yIS1" stroked="false">
              <v:imagedata r:id="rId9" o:title=""/>
            </v:shape>
            <v:shape style="position:absolute;left:9925;top:6794;width:3001;height:2376" type="#_x0000_t75" alt="P45C2T2#yIS1" stroked="false">
              <v:imagedata r:id="rId10" o:title=""/>
            </v:shape>
            <w10:wrap type="none"/>
          </v:group>
        </w:pict>
      </w:r>
      <w:r>
        <w:rPr/>
        <w:t>Очкарики</w:t>
      </w:r>
    </w:p>
    <w:p>
      <w:pPr>
        <w:pStyle w:val="BodyText"/>
        <w:spacing w:line="274" w:lineRule="exact"/>
        <w:ind w:left="212"/>
      </w:pPr>
      <w:r>
        <w:rPr/>
        <w:t>Задание1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6</w:t>
      </w:r>
    </w:p>
    <w:p>
      <w:pPr>
        <w:pStyle w:val="BodyText"/>
      </w:pPr>
    </w:p>
    <w:p>
      <w:pPr>
        <w:spacing w:before="0"/>
        <w:ind w:left="212" w:right="446" w:firstLine="0"/>
        <w:jc w:val="left"/>
        <w:rPr>
          <w:i/>
          <w:sz w:val="24"/>
        </w:rPr>
      </w:pPr>
      <w:r>
        <w:rPr>
          <w:i/>
          <w:sz w:val="24"/>
        </w:rPr>
        <w:t>Прочитайте текст, расположенный справа. Для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ответа на вопрос отметьте нужные варианты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212"/>
      </w:pPr>
      <w:r>
        <w:rPr/>
        <w:t>Почему</w:t>
      </w:r>
      <w:r>
        <w:rPr>
          <w:spacing w:val="56"/>
        </w:rPr>
        <w:t> </w:t>
      </w:r>
      <w:r>
        <w:rPr/>
        <w:t>не</w:t>
      </w:r>
      <w:r>
        <w:rPr>
          <w:spacing w:val="2"/>
        </w:rPr>
        <w:t> </w:t>
      </w:r>
      <w:r>
        <w:rPr/>
        <w:t>рекомендуется</w:t>
      </w:r>
      <w:r>
        <w:rPr>
          <w:spacing w:val="3"/>
        </w:rPr>
        <w:t> </w:t>
      </w:r>
      <w:r>
        <w:rPr/>
        <w:t>читать</w:t>
      </w:r>
      <w:r>
        <w:rPr>
          <w:spacing w:val="2"/>
        </w:rPr>
        <w:t> </w:t>
      </w:r>
      <w:r>
        <w:rPr/>
        <w:t>в</w:t>
      </w:r>
      <w:r>
        <w:rPr>
          <w:spacing w:val="60"/>
        </w:rPr>
        <w:t> </w:t>
      </w:r>
      <w:r>
        <w:rPr/>
        <w:t>движущемся</w:t>
      </w:r>
      <w:r>
        <w:rPr>
          <w:spacing w:val="-57"/>
        </w:rPr>
        <w:t> </w:t>
      </w:r>
      <w:r>
        <w:rPr/>
        <w:t>транспорте</w:t>
      </w:r>
      <w:r>
        <w:rPr>
          <w:spacing w:val="-2"/>
        </w:rPr>
        <w:t> </w:t>
      </w:r>
      <w:r>
        <w:rPr/>
        <w:t>(автобусе,</w:t>
      </w:r>
      <w:r>
        <w:rPr>
          <w:spacing w:val="-1"/>
        </w:rPr>
        <w:t> </w:t>
      </w:r>
      <w:r>
        <w:rPr/>
        <w:t>автомобиле, поезде)?</w:t>
      </w:r>
    </w:p>
    <w:p>
      <w:pPr>
        <w:pStyle w:val="BodyText"/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4"/>
          <w:sz w:val="24"/>
        </w:rPr>
        <w:t> </w:t>
      </w:r>
      <w:r>
        <w:rPr>
          <w:b/>
          <w:i/>
          <w:sz w:val="24"/>
        </w:rPr>
        <w:t>все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верные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74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сетчатку</w:t>
      </w:r>
      <w:r>
        <w:rPr>
          <w:spacing w:val="-6"/>
          <w:sz w:val="24"/>
        </w:rPr>
        <w:t> </w:t>
      </w:r>
      <w:r>
        <w:rPr>
          <w:sz w:val="24"/>
        </w:rPr>
        <w:t>попадает</w:t>
      </w:r>
      <w:r>
        <w:rPr>
          <w:spacing w:val="-1"/>
          <w:sz w:val="24"/>
        </w:rPr>
        <w:t> </w:t>
      </w:r>
      <w:r>
        <w:rPr>
          <w:sz w:val="24"/>
        </w:rPr>
        <w:t>мало</w:t>
      </w:r>
      <w:r>
        <w:rPr>
          <w:spacing w:val="-1"/>
          <w:sz w:val="24"/>
        </w:rPr>
        <w:t> </w:t>
      </w:r>
      <w:r>
        <w:rPr>
          <w:sz w:val="24"/>
        </w:rPr>
        <w:t>света.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74"/>
        <w:jc w:val="left"/>
        <w:rPr>
          <w:sz w:val="24"/>
        </w:rPr>
      </w:pPr>
      <w:r>
        <w:rPr>
          <w:sz w:val="24"/>
        </w:rPr>
        <w:t>Зрачок</w:t>
      </w:r>
      <w:r>
        <w:rPr>
          <w:spacing w:val="-2"/>
          <w:sz w:val="24"/>
        </w:rPr>
        <w:t> </w:t>
      </w:r>
      <w:r>
        <w:rPr>
          <w:sz w:val="24"/>
        </w:rPr>
        <w:t>то</w:t>
      </w:r>
      <w:r>
        <w:rPr>
          <w:spacing w:val="-1"/>
          <w:sz w:val="24"/>
        </w:rPr>
        <w:t> </w:t>
      </w:r>
      <w:r>
        <w:rPr>
          <w:sz w:val="24"/>
        </w:rPr>
        <w:t>расширяется,</w:t>
      </w:r>
      <w:r>
        <w:rPr>
          <w:spacing w:val="-2"/>
          <w:sz w:val="24"/>
        </w:rPr>
        <w:t> </w:t>
      </w:r>
      <w:r>
        <w:rPr>
          <w:sz w:val="24"/>
        </w:rPr>
        <w:t>то</w:t>
      </w:r>
      <w:r>
        <w:rPr>
          <w:spacing w:val="-1"/>
          <w:sz w:val="24"/>
        </w:rPr>
        <w:t> </w:t>
      </w:r>
      <w:r>
        <w:rPr>
          <w:sz w:val="24"/>
        </w:rPr>
        <w:t>сужается.</w:t>
      </w:r>
    </w:p>
    <w:p>
      <w:pPr>
        <w:pStyle w:val="ListParagraph"/>
        <w:numPr>
          <w:ilvl w:val="0"/>
          <w:numId w:val="1"/>
        </w:numPr>
        <w:tabs>
          <w:tab w:pos="462" w:val="left" w:leader="none"/>
        </w:tabs>
        <w:spacing w:line="240" w:lineRule="auto" w:before="0" w:after="0"/>
        <w:ind w:left="461" w:right="0" w:hanging="216"/>
        <w:jc w:val="left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Возникает</w:t>
      </w:r>
      <w:r>
        <w:rPr>
          <w:spacing w:val="-1"/>
          <w:sz w:val="24"/>
        </w:rPr>
        <w:t> </w:t>
      </w:r>
      <w:r>
        <w:rPr>
          <w:sz w:val="24"/>
        </w:rPr>
        <w:t>напряжение</w:t>
      </w:r>
      <w:r>
        <w:rPr>
          <w:spacing w:val="-2"/>
          <w:sz w:val="24"/>
        </w:rPr>
        <w:t> </w:t>
      </w:r>
      <w:r>
        <w:rPr>
          <w:sz w:val="24"/>
        </w:rPr>
        <w:t>ресничных</w:t>
      </w:r>
      <w:r>
        <w:rPr>
          <w:spacing w:val="1"/>
          <w:sz w:val="24"/>
        </w:rPr>
        <w:t> </w:t>
      </w:r>
      <w:r>
        <w:rPr>
          <w:sz w:val="24"/>
        </w:rPr>
        <w:t>мышц.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212" w:right="1444" w:firstLine="33"/>
        <w:jc w:val="left"/>
        <w:rPr>
          <w:sz w:val="24"/>
        </w:rPr>
      </w:pPr>
      <w:r>
        <w:rPr>
          <w:sz w:val="24"/>
        </w:rPr>
        <w:t>Стекловидное тело то удлиняется, то</w:t>
      </w:r>
      <w:r>
        <w:rPr>
          <w:spacing w:val="-57"/>
          <w:sz w:val="24"/>
        </w:rPr>
        <w:t> </w:t>
      </w:r>
      <w:r>
        <w:rPr>
          <w:sz w:val="24"/>
        </w:rPr>
        <w:t>укорачивается.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37" w:lineRule="auto" w:before="2" w:after="0"/>
        <w:ind w:left="212" w:right="1315" w:firstLine="33"/>
        <w:jc w:val="left"/>
        <w:rPr>
          <w:sz w:val="24"/>
        </w:rPr>
      </w:pPr>
      <w:r>
        <w:rPr>
          <w:sz w:val="24"/>
        </w:rPr>
        <w:t>Хрусталик</w:t>
      </w:r>
      <w:r>
        <w:rPr>
          <w:spacing w:val="-3"/>
          <w:sz w:val="24"/>
        </w:rPr>
        <w:t> </w:t>
      </w:r>
      <w:r>
        <w:rPr>
          <w:sz w:val="24"/>
        </w:rPr>
        <w:t>становится</w:t>
      </w:r>
      <w:r>
        <w:rPr>
          <w:spacing w:val="-3"/>
          <w:sz w:val="24"/>
        </w:rPr>
        <w:t> </w:t>
      </w:r>
      <w:r>
        <w:rPr>
          <w:sz w:val="24"/>
        </w:rPr>
        <w:t>мутным,</w:t>
      </w:r>
      <w:r>
        <w:rPr>
          <w:spacing w:val="-4"/>
          <w:sz w:val="24"/>
        </w:rPr>
        <w:t> </w:t>
      </w:r>
      <w:r>
        <w:rPr>
          <w:sz w:val="24"/>
        </w:rPr>
        <w:t>теряет</w:t>
      </w:r>
      <w:r>
        <w:rPr>
          <w:spacing w:val="-57"/>
          <w:sz w:val="24"/>
        </w:rPr>
        <w:t> </w:t>
      </w:r>
      <w:r>
        <w:rPr>
          <w:sz w:val="24"/>
        </w:rPr>
        <w:t>прозрачность.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1" w:after="0"/>
        <w:ind w:left="212" w:right="725" w:firstLine="33"/>
        <w:jc w:val="left"/>
        <w:rPr>
          <w:sz w:val="24"/>
        </w:rPr>
      </w:pPr>
      <w:r>
        <w:rPr>
          <w:sz w:val="24"/>
        </w:rPr>
        <w:t>Кривизна хрусталика постоянно изменяется</w:t>
      </w:r>
      <w:r>
        <w:rPr>
          <w:spacing w:val="-58"/>
          <w:sz w:val="24"/>
        </w:rPr>
        <w:t> </w:t>
      </w:r>
      <w:r>
        <w:rPr>
          <w:sz w:val="24"/>
        </w:rPr>
        <w:t>(увеличивается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уменьшается).</w:t>
      </w:r>
    </w:p>
    <w:p>
      <w:pPr>
        <w:pStyle w:val="BodyText"/>
        <w:spacing w:before="70"/>
        <w:ind w:left="179" w:right="105" w:firstLine="456"/>
        <w:jc w:val="both"/>
      </w:pPr>
      <w:r>
        <w:rPr/>
        <w:br w:type="column"/>
      </w:r>
      <w:r>
        <w:rPr/>
        <w:t>При нормальном зрении в здоровых глазах изображение предметов формируется</w:t>
      </w:r>
      <w:r>
        <w:rPr>
          <w:spacing w:val="1"/>
        </w:rPr>
        <w:t> </w:t>
      </w:r>
      <w:r>
        <w:rPr/>
        <w:t>точно на сетчатке, это происходит при рассматривании предметов как вдали, так и</w:t>
      </w:r>
      <w:r>
        <w:rPr>
          <w:spacing w:val="1"/>
        </w:rPr>
        <w:t> </w:t>
      </w:r>
      <w:r>
        <w:rPr/>
        <w:t>вблизи (аккомодация хрусталика). При дефектах изображение проецируется впереди</w:t>
      </w:r>
      <w:r>
        <w:rPr>
          <w:spacing w:val="1"/>
        </w:rPr>
        <w:t> </w:t>
      </w:r>
      <w:r>
        <w:rPr/>
        <w:t>или сзади</w:t>
      </w:r>
      <w:r>
        <w:rPr>
          <w:spacing w:val="1"/>
        </w:rPr>
        <w:t> </w:t>
      </w:r>
      <w:r>
        <w:rPr/>
        <w:t>сетчатки.</w:t>
      </w:r>
    </w:p>
    <w:p>
      <w:pPr>
        <w:pStyle w:val="BodyText"/>
        <w:ind w:left="179" w:right="103" w:firstLine="456"/>
        <w:jc w:val="both"/>
      </w:pPr>
      <w:r>
        <w:rPr/>
        <w:t>При </w:t>
      </w:r>
      <w:r>
        <w:rPr>
          <w:b/>
        </w:rPr>
        <w:t>близорукости </w:t>
      </w:r>
      <w:r>
        <w:rPr/>
        <w:t>человек вблизи видит хорошо, а вдали – плохо. Близорукость</w:t>
      </w:r>
      <w:r>
        <w:rPr>
          <w:spacing w:val="1"/>
        </w:rPr>
        <w:t> </w:t>
      </w:r>
      <w:r>
        <w:rPr/>
        <w:t>связана с удлинением глазного яблока, с перенапряжением глазных мышц, при этом</w:t>
      </w:r>
      <w:r>
        <w:rPr>
          <w:spacing w:val="1"/>
        </w:rPr>
        <w:t> </w:t>
      </w:r>
      <w:r>
        <w:rPr/>
        <w:t>изменяется кривизна хрусталика. Хрусталик сильно сжимает мышца, он приобретает</w:t>
      </w:r>
      <w:r>
        <w:rPr>
          <w:spacing w:val="1"/>
        </w:rPr>
        <w:t> </w:t>
      </w:r>
      <w:r>
        <w:rPr/>
        <w:t>выпуклую</w:t>
      </w:r>
      <w:r>
        <w:rPr>
          <w:spacing w:val="1"/>
        </w:rPr>
        <w:t> </w:t>
      </w:r>
      <w:r>
        <w:rPr/>
        <w:t>форму.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>
          <w:b/>
        </w:rPr>
        <w:t>дальнозоркости</w:t>
      </w:r>
      <w:r>
        <w:rPr>
          <w:b/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вблизи</w:t>
      </w:r>
      <w:r>
        <w:rPr>
          <w:spacing w:val="1"/>
        </w:rPr>
        <w:t> </w:t>
      </w:r>
      <w:r>
        <w:rPr/>
        <w:t>видит</w:t>
      </w:r>
      <w:r>
        <w:rPr>
          <w:spacing w:val="1"/>
        </w:rPr>
        <w:t> </w:t>
      </w:r>
      <w:r>
        <w:rPr/>
        <w:t>плохо,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вдали</w:t>
      </w:r>
      <w:r>
        <w:rPr>
          <w:spacing w:val="60"/>
        </w:rPr>
        <w:t> </w:t>
      </w:r>
      <w:r>
        <w:rPr/>
        <w:t>–</w:t>
      </w:r>
      <w:r>
        <w:rPr>
          <w:spacing w:val="1"/>
        </w:rPr>
        <w:t> </w:t>
      </w:r>
      <w:r>
        <w:rPr/>
        <w:t>хорошо.</w:t>
      </w:r>
      <w:r>
        <w:rPr>
          <w:spacing w:val="1"/>
        </w:rPr>
        <w:t> </w:t>
      </w:r>
      <w:r>
        <w:rPr/>
        <w:t>Глазное</w:t>
      </w:r>
      <w:r>
        <w:rPr>
          <w:spacing w:val="1"/>
        </w:rPr>
        <w:t> </w:t>
      </w:r>
      <w:r>
        <w:rPr/>
        <w:t>яблоко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укорочено,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хрусталик</w:t>
      </w:r>
      <w:r>
        <w:rPr>
          <w:spacing w:val="1"/>
        </w:rPr>
        <w:t> </w:t>
      </w:r>
      <w:r>
        <w:rPr/>
        <w:t>утрачивает</w:t>
      </w:r>
      <w:r>
        <w:rPr>
          <w:spacing w:val="1"/>
        </w:rPr>
        <w:t> </w:t>
      </w:r>
      <w:r>
        <w:rPr/>
        <w:t>эластичность,</w:t>
      </w:r>
      <w:r>
        <w:rPr>
          <w:spacing w:val="-1"/>
        </w:rPr>
        <w:t> </w:t>
      </w:r>
      <w:r>
        <w:rPr/>
        <w:t>нарушается его</w:t>
      </w:r>
      <w:r>
        <w:rPr>
          <w:spacing w:val="-1"/>
        </w:rPr>
        <w:t> </w:t>
      </w:r>
      <w:r>
        <w:rPr/>
        <w:t>аккомодация,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он</w:t>
      </w:r>
      <w:r>
        <w:rPr>
          <w:spacing w:val="3"/>
        </w:rPr>
        <w:t> </w:t>
      </w:r>
      <w:r>
        <w:rPr/>
        <w:t>уплощается.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spacing w:before="1"/>
        <w:ind w:left="270"/>
      </w:pPr>
      <w:r>
        <w:rPr/>
        <w:t>Рис.</w:t>
      </w:r>
      <w:r>
        <w:rPr>
          <w:spacing w:val="-1"/>
        </w:rPr>
        <w:t> </w:t>
      </w:r>
      <w:r>
        <w:rPr/>
        <w:t>Проецирование</w:t>
      </w:r>
      <w:r>
        <w:rPr>
          <w:spacing w:val="-2"/>
        </w:rPr>
        <w:t> </w:t>
      </w:r>
      <w:r>
        <w:rPr/>
        <w:t>изображения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глазу</w:t>
      </w:r>
      <w:r>
        <w:rPr>
          <w:spacing w:val="-6"/>
        </w:rPr>
        <w:t> </w:t>
      </w:r>
      <w:r>
        <w:rPr/>
        <w:t>человека.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635"/>
      </w:pPr>
      <w:r>
        <w:rPr/>
        <w:t>В</w:t>
      </w:r>
      <w:r>
        <w:rPr>
          <w:spacing w:val="-4"/>
        </w:rPr>
        <w:t> </w:t>
      </w:r>
      <w:r>
        <w:rPr/>
        <w:t>аккомодации принимают</w:t>
      </w:r>
      <w:r>
        <w:rPr>
          <w:spacing w:val="1"/>
        </w:rPr>
        <w:t> </w:t>
      </w:r>
      <w:r>
        <w:rPr/>
        <w:t>участие:</w:t>
      </w:r>
      <w:r>
        <w:rPr>
          <w:spacing w:val="-1"/>
        </w:rPr>
        <w:t> </w:t>
      </w:r>
      <w:r>
        <w:rPr/>
        <w:t>хрусталик,</w:t>
      </w:r>
      <w:r>
        <w:rPr>
          <w:spacing w:val="-2"/>
        </w:rPr>
        <w:t> </w:t>
      </w:r>
      <w:r>
        <w:rPr/>
        <w:t>ресничная</w:t>
      </w:r>
      <w:r>
        <w:rPr>
          <w:spacing w:val="-1"/>
        </w:rPr>
        <w:t> </w:t>
      </w:r>
      <w:r>
        <w:rPr/>
        <w:t>мышца,</w:t>
      </w:r>
      <w:r>
        <w:rPr>
          <w:spacing w:val="-2"/>
        </w:rPr>
        <w:t> </w:t>
      </w:r>
      <w:r>
        <w:rPr/>
        <w:t>связки.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</w:pPr>
    </w:p>
    <w:p>
      <w:pPr>
        <w:pStyle w:val="BodyText"/>
        <w:ind w:left="179" w:right="103" w:firstLine="456"/>
        <w:jc w:val="both"/>
      </w:pPr>
      <w:r>
        <w:rPr/>
        <w:t>Артём хорошо учился, ему часто приходилось ездить на автобусе, где он почти</w:t>
      </w:r>
      <w:r>
        <w:rPr>
          <w:spacing w:val="1"/>
        </w:rPr>
        <w:t> </w:t>
      </w:r>
      <w:r>
        <w:rPr/>
        <w:t>всегда читал, чтобы не тратить время зря, хотя мама говорила, что этого делать не</w:t>
      </w:r>
      <w:r>
        <w:rPr>
          <w:spacing w:val="1"/>
        </w:rPr>
        <w:t> </w:t>
      </w:r>
      <w:r>
        <w:rPr/>
        <w:t>стоит.</w:t>
      </w:r>
      <w:r>
        <w:rPr>
          <w:spacing w:val="-1"/>
        </w:rPr>
        <w:t> </w:t>
      </w:r>
      <w:r>
        <w:rPr/>
        <w:t>Теперь он</w:t>
      </w:r>
      <w:r>
        <w:rPr>
          <w:spacing w:val="1"/>
        </w:rPr>
        <w:t> </w:t>
      </w:r>
      <w:r>
        <w:rPr/>
        <w:t>всё</w:t>
      </w:r>
      <w:r>
        <w:rPr>
          <w:spacing w:val="-1"/>
        </w:rPr>
        <w:t> </w:t>
      </w:r>
      <w:r>
        <w:rPr/>
        <w:t>понял!</w:t>
      </w:r>
    </w:p>
    <w:p>
      <w:pPr>
        <w:spacing w:before="139"/>
        <w:ind w:left="179" w:right="0" w:firstLine="0"/>
        <w:jc w:val="left"/>
        <w:rPr>
          <w:i/>
          <w:sz w:val="20"/>
        </w:rPr>
      </w:pPr>
      <w:r>
        <w:rPr>
          <w:i/>
          <w:sz w:val="20"/>
        </w:rPr>
        <w:t>Источники:</w:t>
      </w:r>
    </w:p>
    <w:p>
      <w:pPr>
        <w:spacing w:before="0"/>
        <w:ind w:left="179" w:right="0" w:firstLine="0"/>
        <w:jc w:val="left"/>
        <w:rPr>
          <w:i/>
          <w:sz w:val="20"/>
        </w:rPr>
      </w:pPr>
      <w:r>
        <w:rPr>
          <w:i/>
          <w:sz w:val="20"/>
        </w:rPr>
        <w:t>https://liqmed.ru/p-content/uploads/2015/05/defecty-zreniya.jpg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https://myslide.ru/documents_7/07a6ad38941228eb1b298490bd0979db/img2.jpg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660" w:top="1060" w:bottom="880" w:left="920" w:right="820"/>
          <w:cols w:num="2" w:equalWidth="0">
            <w:col w:w="5773" w:space="40"/>
            <w:col w:w="9287"/>
          </w:cols>
        </w:sectPr>
      </w:pPr>
    </w:p>
    <w:p>
      <w:pPr>
        <w:pStyle w:val="BodyText"/>
        <w:spacing w:before="2"/>
        <w:rPr>
          <w:i/>
          <w:sz w:val="19"/>
        </w:rPr>
      </w:pPr>
    </w:p>
    <w:p>
      <w:pPr>
        <w:spacing w:after="0"/>
        <w:rPr>
          <w:sz w:val="19"/>
        </w:rPr>
        <w:sectPr>
          <w:pgSz w:w="16840" w:h="11910" w:orient="landscape"/>
          <w:pgMar w:header="0" w:footer="660" w:top="1100" w:bottom="880" w:left="920" w:right="820"/>
        </w:sectPr>
      </w:pPr>
    </w:p>
    <w:p>
      <w:pPr>
        <w:pStyle w:val="Heading1"/>
        <w:spacing w:line="274" w:lineRule="exact" w:before="90"/>
      </w:pPr>
      <w:r>
        <w:rPr/>
        <w:t>Очкарики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/ 6</w:t>
      </w:r>
    </w:p>
    <w:p>
      <w:pPr>
        <w:pStyle w:val="BodyText"/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рассмотрите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рисунок,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выпадающем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меню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нужный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ответа, 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объясните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rPr>
          <w:i/>
        </w:rPr>
      </w:pPr>
    </w:p>
    <w:p>
      <w:pPr>
        <w:pStyle w:val="BodyText"/>
        <w:tabs>
          <w:tab w:pos="1943" w:val="left" w:leader="none"/>
          <w:tab w:pos="2953" w:val="left" w:leader="none"/>
          <w:tab w:pos="4011" w:val="left" w:leader="none"/>
          <w:tab w:pos="5197" w:val="left" w:leader="none"/>
          <w:tab w:pos="6591" w:val="left" w:leader="none"/>
        </w:tabs>
        <w:ind w:left="212"/>
        <w:jc w:val="both"/>
      </w:pP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рисунка</w:t>
      </w:r>
      <w:r>
        <w:rPr>
          <w:spacing w:val="1"/>
        </w:rPr>
        <w:t> </w:t>
      </w:r>
      <w:r>
        <w:rPr/>
        <w:t>«Коррекция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близоруких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дальнозорких с помощью линз» определите, какой цифрой (1 или 2)</w:t>
      </w:r>
      <w:r>
        <w:rPr>
          <w:spacing w:val="1"/>
        </w:rPr>
        <w:t> </w:t>
      </w:r>
      <w:r>
        <w:rPr/>
        <w:t>обозначен</w:t>
        <w:tab/>
        <w:t>тот</w:t>
        <w:tab/>
        <w:t>или</w:t>
        <w:tab/>
        <w:t>иной</w:t>
        <w:tab/>
        <w:t>дефект</w:t>
        <w:tab/>
      </w:r>
      <w:r>
        <w:rPr>
          <w:spacing w:val="-2"/>
        </w:rPr>
        <w:t>зрения</w:t>
      </w:r>
      <w:r>
        <w:rPr>
          <w:spacing w:val="-58"/>
        </w:rPr>
        <w:t> </w:t>
      </w:r>
      <w:r>
        <w:rPr/>
        <w:t>(близорукость/дальнозоркость).</w:t>
      </w:r>
      <w:r>
        <w:rPr>
          <w:spacing w:val="-2"/>
        </w:rPr>
        <w:t> </w:t>
      </w:r>
      <w:r>
        <w:rPr/>
        <w:t>Обоснуйте свой</w:t>
      </w:r>
      <w:r>
        <w:rPr>
          <w:spacing w:val="1"/>
        </w:rPr>
        <w:t> </w:t>
      </w:r>
      <w:r>
        <w:rPr/>
        <w:t>ответ.</w:t>
      </w:r>
    </w:p>
    <w:p>
      <w:pPr>
        <w:pStyle w:val="BodyText"/>
      </w:pPr>
    </w:p>
    <w:p>
      <w:pPr>
        <w:spacing w:before="1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53" w:val="left" w:leader="none"/>
        </w:tabs>
        <w:spacing w:line="240" w:lineRule="auto" w:before="0" w:after="0"/>
        <w:ind w:left="452" w:right="0" w:hanging="241"/>
        <w:jc w:val="left"/>
        <w:rPr>
          <w:sz w:val="24"/>
        </w:rPr>
      </w:pPr>
      <w:r>
        <w:rPr>
          <w:sz w:val="24"/>
        </w:rPr>
        <w:t>Выпадающее</w:t>
      </w:r>
      <w:r>
        <w:rPr>
          <w:spacing w:val="-3"/>
          <w:sz w:val="24"/>
        </w:rPr>
        <w:t> </w:t>
      </w:r>
      <w:r>
        <w:rPr>
          <w:sz w:val="24"/>
        </w:rPr>
        <w:t>меню</w:t>
      </w:r>
    </w:p>
    <w:p>
      <w:pPr>
        <w:pStyle w:val="Heading1"/>
        <w:spacing w:before="90"/>
        <w:ind w:left="883"/>
      </w:pPr>
      <w:r>
        <w:rPr>
          <w:b w:val="0"/>
        </w:rPr>
        <w:br w:type="column"/>
      </w:r>
      <w:r>
        <w:rPr/>
        <w:t>Дальнозоркость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близорукость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5" w:right="537" w:firstLine="708"/>
        <w:jc w:val="both"/>
      </w:pPr>
      <w:r>
        <w:rPr/>
        <w:t>Очкарики носят очки с разными стёклами минус (-) и плюс</w:t>
      </w:r>
      <w:r>
        <w:rPr>
          <w:spacing w:val="1"/>
        </w:rPr>
        <w:t> </w:t>
      </w:r>
      <w:r>
        <w:rPr/>
        <w:t>(+),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подбирают</w:t>
      </w:r>
      <w:r>
        <w:rPr>
          <w:spacing w:val="1"/>
        </w:rPr>
        <w:t> </w:t>
      </w:r>
      <w:r>
        <w:rPr/>
        <w:t>индивидуально:</w:t>
      </w:r>
      <w:r>
        <w:rPr>
          <w:spacing w:val="1"/>
        </w:rPr>
        <w:t> </w:t>
      </w:r>
      <w:r>
        <w:rPr/>
        <w:t>+D</w:t>
      </w:r>
      <w:r>
        <w:rPr>
          <w:spacing w:val="1"/>
        </w:rPr>
        <w:t> </w:t>
      </w:r>
      <w:r>
        <w:rPr/>
        <w:t>(диоптрии)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дальнозоркости и</w:t>
      </w:r>
      <w:r>
        <w:rPr>
          <w:spacing w:val="-2"/>
        </w:rPr>
        <w:t> </w:t>
      </w:r>
      <w:r>
        <w:rPr>
          <w:sz w:val="28"/>
        </w:rPr>
        <w:t>-</w:t>
      </w:r>
      <w:r>
        <w:rPr/>
        <w:t>D</w:t>
      </w:r>
      <w:r>
        <w:rPr>
          <w:spacing w:val="-1"/>
        </w:rPr>
        <w:t> </w:t>
      </w:r>
      <w:r>
        <w:rPr/>
        <w:t>(диоптрии)</w:t>
      </w:r>
      <w:r>
        <w:rPr>
          <w:spacing w:val="-1"/>
        </w:rPr>
        <w:t> </w:t>
      </w:r>
      <w:r>
        <w:rPr/>
        <w:t>при близорукости.</w:t>
      </w:r>
    </w:p>
    <w:p>
      <w:pPr>
        <w:spacing w:after="0"/>
        <w:jc w:val="both"/>
        <w:sectPr>
          <w:type w:val="continuous"/>
          <w:pgSz w:w="16840" w:h="11910" w:orient="landscape"/>
          <w:pgMar w:top="1060" w:bottom="840" w:left="920" w:right="820"/>
          <w:cols w:num="2" w:equalWidth="0">
            <w:col w:w="7280" w:space="40"/>
            <w:col w:w="7780"/>
          </w:cols>
        </w:sectPr>
      </w:pPr>
    </w:p>
    <w:p>
      <w:pPr>
        <w:pStyle w:val="BodyText"/>
        <w:ind w:left="212"/>
        <w:rPr>
          <w:sz w:val="20"/>
        </w:rPr>
      </w:pPr>
      <w:r>
        <w:rPr>
          <w:sz w:val="20"/>
        </w:rPr>
        <w:pict>
          <v:shape style="width:106.1pt;height:28.1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pStyle w:val="BodyText"/>
                    <w:ind w:left="105" w:right="347"/>
                  </w:pPr>
                  <w:r>
                    <w:rPr/>
                    <w:t>Дальнозоркость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Близорукость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9"/>
        <w:rPr>
          <w:sz w:val="12"/>
        </w:rPr>
      </w:pPr>
    </w:p>
    <w:p>
      <w:pPr>
        <w:pStyle w:val="BodyText"/>
        <w:spacing w:before="90" w:after="8"/>
        <w:ind w:left="212"/>
      </w:pPr>
      <w:r>
        <w:rPr/>
        <w:t>Обоснование:</w:t>
      </w:r>
    </w:p>
    <w:p>
      <w:pPr>
        <w:pStyle w:val="BodyText"/>
        <w:ind w:left="212"/>
        <w:rPr>
          <w:sz w:val="20"/>
        </w:rPr>
      </w:pPr>
      <w:r>
        <w:rPr>
          <w:sz w:val="20"/>
        </w:rPr>
        <w:pict>
          <v:group style="width:352.95pt;height:33.15pt;mso-position-horizontal-relative:char;mso-position-vertical-relative:line" coordorigin="0,0" coordsize="7059,663">
            <v:shape style="position:absolute;left:0;top:0;width:7059;height:663" coordorigin="0,0" coordsize="7059,663" path="m7049,0l10,0,10,0,0,0,0,10,0,653,0,653,0,662,10,662,10,662,7049,662,7049,653,10,653,10,10,7049,10,7049,0xm7058,0l7049,0,7049,10,7049,653,7049,653,7049,662,7058,662,7058,653,7058,653,7058,10,7058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6840" w:h="11910" w:orient="landscape"/>
          <w:pgMar w:top="1060" w:bottom="840" w:left="920" w:right="820"/>
        </w:sectPr>
      </w:pPr>
    </w:p>
    <w:p>
      <w:pPr>
        <w:pStyle w:val="ListParagraph"/>
        <w:numPr>
          <w:ilvl w:val="0"/>
          <w:numId w:val="2"/>
        </w:numPr>
        <w:tabs>
          <w:tab w:pos="453" w:val="left" w:leader="none"/>
        </w:tabs>
        <w:spacing w:line="240" w:lineRule="auto" w:before="208" w:after="0"/>
        <w:ind w:left="452" w:right="0" w:hanging="241"/>
        <w:jc w:val="left"/>
        <w:rPr>
          <w:sz w:val="24"/>
        </w:rPr>
      </w:pPr>
      <w:r>
        <w:rPr/>
        <w:pict>
          <v:group style="position:absolute;margin-left:51pt;margin-top:70.44001pt;width:728.55pt;height:448.95pt;mso-position-horizontal-relative:page;mso-position-vertical-relative:page;z-index:-15912960" coordorigin="1020,1409" coordsize="14571,8979">
            <v:shape style="position:absolute;left:1020;top:1408;width:14571;height:8979" coordorigin="1020,1409" coordsize="14571,8979" path="m15590,1409l15581,1409,15581,1418,15581,10378,8309,10378,8309,1418,15581,1418,15581,1409,8309,1409,8299,1409,8299,1418,8299,10378,1030,10378,1030,1418,8299,1418,8299,1409,1030,1409,1020,1409,1020,1418,1020,10378,1020,10387,1030,10387,8299,10387,8309,10387,15581,10387,15590,10387,15590,10378,15590,1418,15590,1409xe" filled="true" fillcolor="#000000" stroked="false">
              <v:path arrowok="t"/>
              <v:fill type="solid"/>
            </v:shape>
            <v:shape style="position:absolute;left:9122;top:3444;width:5276;height:4040" type="#_x0000_t75" alt="P88C2T3#yIS1" stroked="false">
              <v:imagedata r:id="rId11" o:title=""/>
            </v:shape>
            <w10:wrap type="none"/>
          </v:group>
        </w:pict>
      </w:r>
      <w:r>
        <w:rPr>
          <w:sz w:val="24"/>
        </w:rPr>
        <w:t>Выпадающее</w:t>
      </w:r>
      <w:r>
        <w:rPr>
          <w:spacing w:val="-4"/>
          <w:sz w:val="24"/>
        </w:rPr>
        <w:t> </w:t>
      </w:r>
      <w:r>
        <w:rPr>
          <w:sz w:val="24"/>
        </w:rPr>
        <w:t>меню</w:t>
      </w:r>
    </w:p>
    <w:p>
      <w:pPr>
        <w:pStyle w:val="BodyText"/>
        <w:ind w:left="212"/>
        <w:rPr>
          <w:sz w:val="20"/>
        </w:rPr>
      </w:pPr>
      <w:r>
        <w:rPr>
          <w:sz w:val="20"/>
        </w:rPr>
        <w:pict>
          <v:shape style="width:106.1pt;height:28.1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pStyle w:val="BodyText"/>
                    <w:ind w:left="105" w:right="347"/>
                  </w:pPr>
                  <w:r>
                    <w:rPr/>
                    <w:t>Дальнозоркость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Близорукость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</w:pPr>
    </w:p>
    <w:p>
      <w:pPr>
        <w:pStyle w:val="BodyText"/>
        <w:ind w:left="212"/>
      </w:pPr>
      <w:r>
        <w:rPr/>
        <w:pict>
          <v:shape style="position:absolute;margin-left:56.640003pt;margin-top:14.202116pt;width:352.95pt;height:33.25pt;mso-position-horizontal-relative:page;mso-position-vertical-relative:paragraph;z-index:-15913472" coordorigin="1133,284" coordsize="7059,665" path="m8182,939l1142,939,1142,294,1133,294,1133,939,1133,949,1142,949,1142,949,8182,949,8182,939xm8182,284l1142,284,1142,284,1133,284,1133,294,1142,294,1142,294,8182,294,8182,284xm8191,294l8182,294,8182,939,8182,949,8191,949,8191,939,8191,294xm8191,284l8182,284,8182,294,8191,294,8191,284xe" filled="true" fillcolor="#000000" stroked="false">
            <v:path arrowok="t"/>
            <v:fill type="solid"/>
            <w10:wrap type="none"/>
          </v:shape>
        </w:pict>
      </w:r>
      <w:r>
        <w:rPr/>
        <w:t>Обоснование:</w:t>
      </w:r>
    </w:p>
    <w:p>
      <w:pPr>
        <w:pStyle w:val="BodyText"/>
        <w:spacing w:before="47"/>
        <w:ind w:left="212" w:right="535"/>
      </w:pPr>
      <w:r>
        <w:rPr/>
        <w:br w:type="column"/>
      </w:r>
      <w:r>
        <w:rPr/>
        <w:t>Рис.</w:t>
      </w:r>
      <w:r>
        <w:rPr>
          <w:spacing w:val="49"/>
        </w:rPr>
        <w:t> </w:t>
      </w:r>
      <w:r>
        <w:rPr/>
        <w:t>Коррекция</w:t>
      </w:r>
      <w:r>
        <w:rPr>
          <w:spacing w:val="50"/>
        </w:rPr>
        <w:t> </w:t>
      </w:r>
      <w:r>
        <w:rPr/>
        <w:t>зрения</w:t>
      </w:r>
      <w:r>
        <w:rPr>
          <w:spacing w:val="49"/>
        </w:rPr>
        <w:t> </w:t>
      </w:r>
      <w:r>
        <w:rPr/>
        <w:t>у</w:t>
      </w:r>
      <w:r>
        <w:rPr>
          <w:spacing w:val="48"/>
        </w:rPr>
        <w:t> </w:t>
      </w:r>
      <w:r>
        <w:rPr/>
        <w:t>близоруких</w:t>
      </w:r>
      <w:r>
        <w:rPr>
          <w:spacing w:val="51"/>
        </w:rPr>
        <w:t> </w:t>
      </w:r>
      <w:r>
        <w:rPr/>
        <w:t>и</w:t>
      </w:r>
      <w:r>
        <w:rPr>
          <w:spacing w:val="51"/>
        </w:rPr>
        <w:t> </w:t>
      </w:r>
      <w:r>
        <w:rPr/>
        <w:t>дальнозорких</w:t>
      </w:r>
      <w:r>
        <w:rPr>
          <w:spacing w:val="51"/>
        </w:rPr>
        <w:t> </w:t>
      </w:r>
      <w:r>
        <w:rPr/>
        <w:t>с</w:t>
      </w:r>
      <w:r>
        <w:rPr>
          <w:spacing w:val="49"/>
        </w:rPr>
        <w:t> </w:t>
      </w:r>
      <w:r>
        <w:rPr/>
        <w:t>помощью</w:t>
      </w:r>
      <w:r>
        <w:rPr>
          <w:spacing w:val="-57"/>
        </w:rPr>
        <w:t> </w:t>
      </w:r>
      <w:r>
        <w:rPr/>
        <w:t>линз.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229" w:lineRule="exact" w:before="232"/>
        <w:ind w:left="212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line="229" w:lineRule="exact" w:before="0"/>
        <w:ind w:left="212" w:right="0" w:firstLine="0"/>
        <w:jc w:val="left"/>
        <w:rPr>
          <w:i/>
          <w:sz w:val="20"/>
        </w:rPr>
      </w:pPr>
      <w:r>
        <w:rPr>
          <w:i/>
          <w:sz w:val="20"/>
        </w:rPr>
        <w:t>https://ds05.infourok.ru/uploads/ex/0523/0009c922-8bc5ee1c/img12.jpg</w:t>
      </w:r>
    </w:p>
    <w:p>
      <w:pPr>
        <w:spacing w:after="0" w:line="229" w:lineRule="exact"/>
        <w:jc w:val="left"/>
        <w:rPr>
          <w:sz w:val="20"/>
        </w:rPr>
        <w:sectPr>
          <w:type w:val="continuous"/>
          <w:pgSz w:w="16840" w:h="11910" w:orient="landscape"/>
          <w:pgMar w:top="1060" w:bottom="840" w:left="920" w:right="820"/>
          <w:cols w:num="2" w:equalWidth="0">
            <w:col w:w="2480" w:space="4802"/>
            <w:col w:w="7818"/>
          </w:cols>
        </w:sectPr>
      </w:pPr>
    </w:p>
    <w:p>
      <w:pPr>
        <w:pStyle w:val="Heading1"/>
        <w:spacing w:line="274" w:lineRule="exact"/>
      </w:pPr>
      <w:r>
        <w:rPr/>
        <w:pict>
          <v:shape style="position:absolute;margin-left:51.000004pt;margin-top:56.63998pt;width:743.05pt;height:458.9pt;mso-position-horizontal-relative:page;mso-position-vertical-relative:page;z-index:-15912448" coordorigin="1020,1133" coordsize="14861,9178" path="m15871,1133l7658,1133,7658,1133,7649,1133,7649,1142,7649,10301,1030,10301,1030,1142,7649,1142,7649,1133,1030,1133,1020,1133,1020,1142,1020,10301,1020,10310,1030,10310,7649,10310,7658,10310,7658,10310,15871,10310,15871,10301,7658,10301,7658,1142,15871,1142,15871,1133xm15881,1133l15871,1133,15871,1142,15871,10301,15871,10310,15881,10310,15881,10301,15881,1142,15881,1133xe" filled="true" fillcolor="#000000" stroked="false">
            <v:path arrowok="t"/>
            <v:fill type="solid"/>
            <w10:wrap type="none"/>
          </v:shape>
        </w:pict>
      </w:r>
      <w:r>
        <w:rPr/>
        <w:t>Очкарики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/ 6</w:t>
      </w:r>
    </w:p>
    <w:p>
      <w:pPr>
        <w:pStyle w:val="BodyText"/>
      </w:pPr>
    </w:p>
    <w:p>
      <w:pPr>
        <w:spacing w:before="0"/>
        <w:ind w:left="212" w:right="1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проанализируйте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таблицу,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нужный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212"/>
        <w:jc w:val="both"/>
      </w:pPr>
      <w:r>
        <w:rPr/>
        <w:t>Выберите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актуальную</w:t>
      </w:r>
      <w:r>
        <w:rPr>
          <w:spacing w:val="1"/>
        </w:rPr>
        <w:t> </w:t>
      </w:r>
      <w:r>
        <w:rPr/>
        <w:t>причину</w:t>
      </w:r>
      <w:r>
        <w:rPr>
          <w:spacing w:val="1"/>
        </w:rPr>
        <w:t> </w:t>
      </w:r>
      <w:r>
        <w:rPr/>
        <w:t>увеличения</w:t>
      </w:r>
      <w:r>
        <w:rPr>
          <w:spacing w:val="1"/>
        </w:rPr>
        <w:t> </w:t>
      </w:r>
      <w:r>
        <w:rPr/>
        <w:t>патологии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первоклассников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с</w:t>
      </w:r>
      <w:r>
        <w:rPr>
          <w:spacing w:val="60"/>
        </w:rPr>
        <w:t> </w:t>
      </w:r>
      <w:r>
        <w:rPr/>
        <w:t>2010</w:t>
      </w:r>
      <w:r>
        <w:rPr>
          <w:spacing w:val="60"/>
        </w:rPr>
        <w:t> </w:t>
      </w:r>
      <w:r>
        <w:rPr/>
        <w:t>по</w:t>
      </w:r>
      <w:r>
        <w:rPr>
          <w:spacing w:val="1"/>
        </w:rPr>
        <w:t> </w:t>
      </w:r>
      <w:r>
        <w:rPr/>
        <w:t>2016</w:t>
      </w:r>
      <w:r>
        <w:rPr>
          <w:spacing w:val="-1"/>
        </w:rPr>
        <w:t> </w:t>
      </w:r>
      <w:r>
        <w:rPr/>
        <w:t>годы.</w:t>
      </w:r>
    </w:p>
    <w:p>
      <w:pPr>
        <w:pStyle w:val="BodyText"/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один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верный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3"/>
        </w:numPr>
        <w:tabs>
          <w:tab w:pos="489" w:val="left" w:leader="none"/>
        </w:tabs>
        <w:spacing w:line="240" w:lineRule="auto" w:before="0" w:after="0"/>
        <w:ind w:left="488" w:right="0" w:hanging="277"/>
        <w:jc w:val="left"/>
        <w:rPr>
          <w:sz w:val="24"/>
        </w:rPr>
      </w:pPr>
      <w:r>
        <w:rPr>
          <w:sz w:val="24"/>
        </w:rPr>
        <w:t>уменьшение</w:t>
      </w:r>
      <w:r>
        <w:rPr>
          <w:spacing w:val="-5"/>
          <w:sz w:val="24"/>
        </w:rPr>
        <w:t> </w:t>
      </w:r>
      <w:r>
        <w:rPr>
          <w:sz w:val="24"/>
        </w:rPr>
        <w:t>потребления</w:t>
      </w:r>
      <w:r>
        <w:rPr>
          <w:spacing w:val="-3"/>
          <w:sz w:val="24"/>
        </w:rPr>
        <w:t> </w:t>
      </w:r>
      <w:r>
        <w:rPr>
          <w:sz w:val="24"/>
        </w:rPr>
        <w:t>витаминов</w:t>
      </w:r>
    </w:p>
    <w:p>
      <w:pPr>
        <w:pStyle w:val="ListParagraph"/>
        <w:numPr>
          <w:ilvl w:val="0"/>
          <w:numId w:val="3"/>
        </w:numPr>
        <w:tabs>
          <w:tab w:pos="489" w:val="left" w:leader="none"/>
        </w:tabs>
        <w:spacing w:line="240" w:lineRule="auto" w:before="0" w:after="0"/>
        <w:ind w:left="488" w:right="0" w:hanging="277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> </w:t>
      </w:r>
      <w:r>
        <w:rPr>
          <w:sz w:val="24"/>
        </w:rPr>
        <w:t>времени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использование</w:t>
      </w:r>
      <w:r>
        <w:rPr>
          <w:spacing w:val="-2"/>
          <w:sz w:val="24"/>
        </w:rPr>
        <w:t> </w:t>
      </w:r>
      <w:r>
        <w:rPr>
          <w:sz w:val="24"/>
        </w:rPr>
        <w:t>гаджетов</w:t>
      </w:r>
    </w:p>
    <w:p>
      <w:pPr>
        <w:pStyle w:val="ListParagraph"/>
        <w:numPr>
          <w:ilvl w:val="0"/>
          <w:numId w:val="3"/>
        </w:numPr>
        <w:tabs>
          <w:tab w:pos="489" w:val="left" w:leader="none"/>
        </w:tabs>
        <w:spacing w:line="240" w:lineRule="auto" w:before="0" w:after="0"/>
        <w:ind w:left="488" w:right="0" w:hanging="277"/>
        <w:jc w:val="left"/>
        <w:rPr>
          <w:sz w:val="24"/>
        </w:rPr>
      </w:pPr>
      <w:r>
        <w:rPr>
          <w:sz w:val="24"/>
        </w:rPr>
        <w:t>ухудшение</w:t>
      </w:r>
      <w:r>
        <w:rPr>
          <w:spacing w:val="-4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подготовки</w:t>
      </w:r>
      <w:r>
        <w:rPr>
          <w:spacing w:val="-1"/>
          <w:sz w:val="24"/>
        </w:rPr>
        <w:t> </w:t>
      </w:r>
      <w:r>
        <w:rPr>
          <w:sz w:val="24"/>
        </w:rPr>
        <w:t>первоклассников</w:t>
      </w:r>
    </w:p>
    <w:p>
      <w:pPr>
        <w:pStyle w:val="ListParagraph"/>
        <w:numPr>
          <w:ilvl w:val="0"/>
          <w:numId w:val="3"/>
        </w:numPr>
        <w:tabs>
          <w:tab w:pos="489" w:val="left" w:leader="none"/>
        </w:tabs>
        <w:spacing w:line="240" w:lineRule="auto" w:before="0" w:after="0"/>
        <w:ind w:left="212" w:right="724" w:firstLine="0"/>
        <w:jc w:val="left"/>
        <w:rPr>
          <w:sz w:val="24"/>
        </w:rPr>
      </w:pPr>
      <w:r>
        <w:rPr>
          <w:sz w:val="24"/>
        </w:rPr>
        <w:t>учащение заболеваемости острыми респираторными</w:t>
      </w:r>
      <w:r>
        <w:rPr>
          <w:spacing w:val="-58"/>
          <w:sz w:val="24"/>
        </w:rPr>
        <w:t> </w:t>
      </w:r>
      <w:r>
        <w:rPr>
          <w:sz w:val="24"/>
        </w:rPr>
        <w:t>инфекциями</w:t>
      </w:r>
    </w:p>
    <w:p>
      <w:pPr>
        <w:pStyle w:val="Heading1"/>
        <w:ind w:left="883"/>
      </w:pPr>
      <w:r>
        <w:rPr>
          <w:b w:val="0"/>
        </w:rPr>
        <w:br w:type="column"/>
      </w:r>
      <w:r>
        <w:rPr/>
        <w:t>Статистические</w:t>
      </w:r>
      <w:r>
        <w:rPr>
          <w:spacing w:val="-8"/>
        </w:rPr>
        <w:t> </w:t>
      </w:r>
      <w:r>
        <w:rPr/>
        <w:t>исследования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75" w:right="245" w:firstLine="463"/>
        <w:jc w:val="both"/>
      </w:pPr>
      <w:r>
        <w:rPr/>
        <w:t>При обследовании школьников в одном из регионов нашей страны 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обнаружено,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45 %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произошло</w:t>
      </w:r>
      <w:r>
        <w:rPr>
          <w:spacing w:val="-1"/>
        </w:rPr>
        <w:t> </w:t>
      </w:r>
      <w:r>
        <w:rPr/>
        <w:t>снижение</w:t>
      </w:r>
      <w:r>
        <w:rPr>
          <w:spacing w:val="-1"/>
        </w:rPr>
        <w:t> </w:t>
      </w:r>
      <w:r>
        <w:rPr/>
        <w:t>зрения за</w:t>
      </w:r>
      <w:r>
        <w:rPr>
          <w:spacing w:val="-1"/>
        </w:rPr>
        <w:t> </w:t>
      </w:r>
      <w:r>
        <w:rPr/>
        <w:t>время обучения</w:t>
      </w:r>
      <w:r>
        <w:rPr>
          <w:spacing w:val="-1"/>
        </w:rPr>
        <w:t> </w:t>
      </w:r>
      <w:r>
        <w:rPr/>
        <w:t>(1 – 11 кл.).</w:t>
      </w:r>
    </w:p>
    <w:p>
      <w:pPr>
        <w:pStyle w:val="BodyText"/>
        <w:ind w:left="175" w:right="241" w:firstLine="463"/>
        <w:jc w:val="both"/>
      </w:pPr>
      <w:r>
        <w:rPr/>
        <w:t>Артём</w:t>
      </w:r>
      <w:r>
        <w:rPr>
          <w:spacing w:val="1"/>
        </w:rPr>
        <w:t> </w:t>
      </w:r>
      <w:r>
        <w:rPr/>
        <w:t>увидел</w:t>
      </w:r>
      <w:r>
        <w:rPr>
          <w:spacing w:val="1"/>
        </w:rPr>
        <w:t> </w:t>
      </w:r>
      <w:r>
        <w:rPr/>
        <w:t>таблицу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показателями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первоклассников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решил</w:t>
      </w:r>
      <w:r>
        <w:rPr>
          <w:spacing w:val="1"/>
        </w:rPr>
        <w:t> </w:t>
      </w:r>
      <w:r>
        <w:rPr/>
        <w:t>ответить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задание.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обнаружил</w:t>
      </w:r>
      <w:r>
        <w:rPr>
          <w:spacing w:val="1"/>
        </w:rPr>
        <w:t> </w:t>
      </w:r>
      <w:r>
        <w:rPr/>
        <w:t>причину</w:t>
      </w:r>
      <w:r>
        <w:rPr>
          <w:spacing w:val="1"/>
        </w:rPr>
        <w:t> </w:t>
      </w:r>
      <w:r>
        <w:rPr/>
        <w:t>ухудшения</w:t>
      </w:r>
      <w:r>
        <w:rPr>
          <w:spacing w:val="-1"/>
        </w:rPr>
        <w:t> </w:t>
      </w:r>
      <w:r>
        <w:rPr/>
        <w:t>зрения</w:t>
      </w:r>
      <w:r>
        <w:rPr>
          <w:spacing w:val="2"/>
        </w:rPr>
        <w:t> </w:t>
      </w:r>
      <w:r>
        <w:rPr/>
        <w:t>у</w:t>
      </w:r>
      <w:r>
        <w:rPr>
          <w:spacing w:val="-5"/>
        </w:rPr>
        <w:t> </w:t>
      </w:r>
      <w:r>
        <w:rPr/>
        <w:t>самого себя!</w:t>
      </w:r>
    </w:p>
    <w:p>
      <w:pPr>
        <w:pStyle w:val="BodyText"/>
        <w:spacing w:before="4"/>
      </w:pPr>
    </w:p>
    <w:p>
      <w:pPr>
        <w:pStyle w:val="Heading1"/>
        <w:spacing w:before="1"/>
        <w:ind w:left="1110" w:right="1151"/>
        <w:jc w:val="center"/>
      </w:pPr>
      <w:r>
        <w:rPr/>
        <w:pict>
          <v:shape style="position:absolute;margin-left:471pt;margin-top:27.813122pt;width:234.85pt;height:128.65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48"/>
                    <w:gridCol w:w="2834"/>
                  </w:tblGrid>
                  <w:tr>
                    <w:trPr>
                      <w:trHeight w:val="551" w:hRule="atLeast"/>
                    </w:trPr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156" w:right="15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Год</w:t>
                        </w:r>
                      </w:p>
                      <w:p>
                        <w:pPr>
                          <w:pStyle w:val="TableParagraph"/>
                          <w:spacing w:line="259" w:lineRule="exact"/>
                          <w:ind w:left="158" w:right="15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исследования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spacing w:line="273" w:lineRule="exact"/>
                          <w:ind w:left="215" w:right="20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%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первоклассников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line="259" w:lineRule="exact"/>
                          <w:ind w:left="215" w:right="20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патологией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зрения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6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2010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6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2011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6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2012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215" w:right="2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4,5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6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2013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6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2014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6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2015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214" w:right="2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6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2016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215" w:right="2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15,5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Изменение</w:t>
      </w:r>
      <w:r>
        <w:rPr>
          <w:spacing w:val="-3"/>
        </w:rPr>
        <w:t> </w:t>
      </w:r>
      <w:r>
        <w:rPr/>
        <w:t>зрения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первоклассников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2010</w:t>
      </w:r>
      <w:r>
        <w:rPr>
          <w:spacing w:val="-2"/>
        </w:rPr>
        <w:t> </w:t>
      </w:r>
      <w:r>
        <w:rPr/>
        <w:t>г.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2016</w:t>
      </w:r>
      <w:r>
        <w:rPr>
          <w:spacing w:val="-2"/>
        </w:rPr>
        <w:t> </w:t>
      </w:r>
      <w:r>
        <w:rPr/>
        <w:t>г.</w:t>
      </w:r>
    </w:p>
    <w:p>
      <w:pPr>
        <w:spacing w:after="0"/>
        <w:jc w:val="center"/>
        <w:sectPr>
          <w:pgSz w:w="16840" w:h="11910" w:orient="landscape"/>
          <w:pgMar w:header="0" w:footer="660" w:top="1060" w:bottom="880" w:left="920" w:right="820"/>
          <w:cols w:num="2" w:equalWidth="0">
            <w:col w:w="6629" w:space="40"/>
            <w:col w:w="8431"/>
          </w:cols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0"/>
        <w:gridCol w:w="9640"/>
      </w:tblGrid>
      <w:tr>
        <w:trPr>
          <w:trHeight w:val="9158" w:hRule="atLeast"/>
        </w:trPr>
        <w:tc>
          <w:tcPr>
            <w:tcW w:w="5210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Очкарики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6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Почему оперированный глаз лучше видел после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операции,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операции?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Хрусталик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изменил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кривизну.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7" w:val="left" w:leader="none"/>
              </w:tabs>
              <w:spacing w:line="240" w:lineRule="auto" w:before="0" w:after="0"/>
              <w:ind w:left="107" w:right="1638" w:firstLine="33"/>
              <w:jc w:val="left"/>
              <w:rPr>
                <w:sz w:val="24"/>
              </w:rPr>
            </w:pPr>
            <w:r>
              <w:rPr>
                <w:sz w:val="24"/>
              </w:rPr>
              <w:t>.В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роговице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восстанавливалось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кровообращение.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5" w:val="left" w:leader="none"/>
              </w:tabs>
              <w:spacing w:line="240" w:lineRule="auto" w:before="0" w:after="0"/>
              <w:ind w:left="107" w:right="800" w:firstLine="33"/>
              <w:jc w:val="lef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фокусироваться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сетчатке.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5" w:val="left" w:leader="none"/>
              </w:tabs>
              <w:spacing w:line="237" w:lineRule="auto" w:before="2" w:after="0"/>
              <w:ind w:left="107" w:right="195" w:firstLine="33"/>
              <w:jc w:val="left"/>
              <w:rPr>
                <w:sz w:val="24"/>
              </w:rPr>
            </w:pPr>
            <w:r>
              <w:rPr>
                <w:sz w:val="24"/>
              </w:rPr>
              <w:t>Рубцы роговицы изменили ход преломления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лучей.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5" w:val="left" w:leader="none"/>
              </w:tabs>
              <w:spacing w:line="240" w:lineRule="auto" w:before="1" w:after="0"/>
              <w:ind w:left="107" w:right="975" w:firstLine="33"/>
              <w:jc w:val="left"/>
              <w:rPr>
                <w:sz w:val="24"/>
              </w:rPr>
            </w:pPr>
            <w:r>
              <w:rPr>
                <w:sz w:val="24"/>
              </w:rPr>
              <w:t>Число палочек и колбочек в сетчатке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увеличивалось.</w:t>
            </w:r>
          </w:p>
        </w:tc>
        <w:tc>
          <w:tcPr>
            <w:tcW w:w="9640" w:type="dxa"/>
          </w:tcPr>
          <w:p>
            <w:pPr>
              <w:pStyle w:val="TableParagraph"/>
              <w:spacing w:line="275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Микрохирургия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глаза</w:t>
            </w:r>
          </w:p>
          <w:p>
            <w:pPr>
              <w:pStyle w:val="TableParagraph"/>
              <w:spacing w:before="6"/>
              <w:rPr>
                <w:b/>
                <w:sz w:val="27"/>
              </w:rPr>
            </w:pPr>
          </w:p>
          <w:p>
            <w:pPr>
              <w:pStyle w:val="TableParagraph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Носить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удобно,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стёкла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запотевают,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бывает трудно подобрать оправу, которая нравится. О таких проблемах хорошо знают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очкарики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стажем.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линзами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неприятности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воспаляются.</w:t>
            </w:r>
          </w:p>
          <w:p>
            <w:pPr>
              <w:pStyle w:val="TableParagraph"/>
              <w:ind w:left="110" w:right="91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70-е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(кератотомия) хирургом-офтальмологом С. Федоровым, после которой зрение улучшалось.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ходе операции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роговице делались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несквозные микроскопические надрезы тонким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скальпелем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«солнечных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лучиков»,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рубцевались.</w:t>
            </w:r>
          </w:p>
          <w:p>
            <w:pPr>
              <w:pStyle w:val="TableParagraph"/>
              <w:ind w:left="110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нанесением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делалась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разметка.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очкарику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индивидуальное количество лучей-надрезов в зависимости от степени его близорукости.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рубцевания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заметны уже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следующий день</w:t>
            </w:r>
          </w:p>
          <w:p>
            <w:pPr>
              <w:pStyle w:val="TableParagraph"/>
              <w:ind w:left="110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Эта методика позволила улучшить зрение, а часто – и снять очки, более чем трём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миллионам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4713" w:val="left" w:leader="none"/>
              </w:tabs>
              <w:ind w:left="957"/>
              <w:rPr>
                <w:sz w:val="20"/>
              </w:rPr>
            </w:pPr>
            <w:r>
              <w:rPr>
                <w:position w:val="1"/>
                <w:sz w:val="20"/>
              </w:rPr>
              <w:drawing>
                <wp:inline distT="0" distB="0" distL="0" distR="0">
                  <wp:extent cx="2234864" cy="1257395"/>
                  <wp:effectExtent l="0" t="0" r="0" b="0"/>
                  <wp:docPr id="1" name="image7.jpeg" descr="P173C2T5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864" cy="125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623519" cy="1248156"/>
                  <wp:effectExtent l="0" t="0" r="0" b="0"/>
                  <wp:docPr id="3" name="image8.jpeg" descr="P173C2T5#yIS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519" cy="1248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Источники:</w:t>
            </w:r>
          </w:p>
          <w:p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https://glazexpert.ru/wp-content/uploads/c/0/4/c043a201280445615e1b36b3511c2a03.jpg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https://sclerallens.com/images/Lasik%20over%20RK/Post%20RK%20Post%20lasik%20dry%20eye.jpg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0" w:top="1100" w:bottom="840" w:left="920" w:right="820"/>
        </w:sectPr>
      </w:pPr>
    </w:p>
    <w:p>
      <w:pPr>
        <w:pStyle w:val="BodyText"/>
        <w:spacing w:before="3"/>
        <w:rPr>
          <w:b/>
          <w:sz w:val="26"/>
        </w:rPr>
      </w:pPr>
      <w:r>
        <w:rPr/>
        <w:pict>
          <v:shape style="position:absolute;margin-left:56.640003pt;margin-top:265.919983pt;width:306pt;height:28.6pt;mso-position-horizontal-relative:page;mso-position-vertical-relative:page;z-index:-15911424" coordorigin="1133,5318" coordsize="6120,572" path="m7253,5318l1142,5318,1133,5318,1133,5328,1133,5880,1133,5890,1142,5890,7253,5890,7253,5880,1142,5880,1142,5328,7253,5328,7253,5318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372.480011pt;margin-top:425.880005pt;width:402.84pt;height:13.8pt;mso-position-horizontal-relative:page;mso-position-vertical-relative:page;z-index:-15910912" filled="true" fillcolor="#fcfcfc" stroked="false">
            <v:fill type="solid"/>
            <w10:wrap type="none"/>
          </v:rect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7"/>
        <w:gridCol w:w="109"/>
        <w:gridCol w:w="79"/>
        <w:gridCol w:w="8136"/>
      </w:tblGrid>
      <w:tr>
        <w:trPr>
          <w:trHeight w:val="8872" w:hRule="atLeast"/>
        </w:trPr>
        <w:tc>
          <w:tcPr>
            <w:tcW w:w="6237" w:type="dxa"/>
            <w:tcBorders>
              <w:right w:val="nil"/>
            </w:tcBorders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Очкарики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6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нужный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ответа,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1288" w:val="left" w:leader="none"/>
                <w:tab w:pos="1818" w:val="left" w:leader="none"/>
                <w:tab w:pos="3481" w:val="left" w:leader="none"/>
                <w:tab w:pos="4773" w:val="left" w:leader="none"/>
              </w:tabs>
              <w:ind w:left="107" w:right="-15"/>
              <w:rPr>
                <w:sz w:val="24"/>
              </w:rPr>
            </w:pPr>
            <w:r>
              <w:rPr>
                <w:sz w:val="24"/>
              </w:rPr>
              <w:t>Вылечит</w:t>
              <w:tab/>
              <w:t>ли</w:t>
              <w:tab/>
              <w:t>близорукость</w:t>
              <w:tab/>
              <w:t>операция,</w:t>
              <w:tab/>
              <w:t>предложенная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Фёдоровым?</w:t>
            </w: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Да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2" w:val="left" w:leader="none"/>
              </w:tabs>
              <w:spacing w:line="240" w:lineRule="auto" w:before="1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9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" w:type="dxa"/>
            <w:tcBorders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36" w:type="dxa"/>
            <w:tcBorders>
              <w:left w:val="nil"/>
            </w:tcBorders>
          </w:tcPr>
          <w:p>
            <w:pPr>
              <w:pStyle w:val="TableParagraph"/>
              <w:spacing w:line="275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Микрохирургия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глаза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33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Устранение близорукости с помощью кератотомии было в своё 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прорывом в микрохирургии глаза, но этот метод имел некоторые недостатки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(астигматизм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др.), которые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встречались не 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всех.</w:t>
            </w:r>
          </w:p>
          <w:p>
            <w:pPr>
              <w:pStyle w:val="TableParagraph"/>
              <w:spacing w:before="1"/>
              <w:ind w:left="33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Близорукость в настоящее время корректируют с помощью лазерных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лучей. Лазерная коррекция также имеет свои минусы. </w:t>
            </w:r>
            <w:r>
              <w:rPr>
                <w:color w:val="1F2021"/>
                <w:sz w:val="24"/>
              </w:rPr>
              <w:t>Других действенных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способов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коррекции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зрения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нет.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В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решении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этой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проблемы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не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помогают</w:t>
            </w:r>
            <w:r>
              <w:rPr>
                <w:color w:val="1F2021"/>
                <w:spacing w:val="-57"/>
                <w:sz w:val="24"/>
              </w:rPr>
              <w:t> </w:t>
            </w:r>
            <w:r>
              <w:rPr>
                <w:color w:val="1F2021"/>
                <w:sz w:val="24"/>
              </w:rPr>
              <w:t>тренажёры,</w:t>
            </w:r>
            <w:r>
              <w:rPr>
                <w:color w:val="1F2021"/>
                <w:spacing w:val="3"/>
                <w:sz w:val="24"/>
              </w:rPr>
              <w:t> </w:t>
            </w:r>
            <w:r>
              <w:rPr>
                <w:color w:val="1F2021"/>
                <w:sz w:val="24"/>
              </w:rPr>
              <w:t>упражнения, ношение</w:t>
            </w:r>
            <w:r>
              <w:rPr>
                <w:color w:val="1F2021"/>
                <w:spacing w:val="-1"/>
                <w:sz w:val="24"/>
              </w:rPr>
              <w:t> </w:t>
            </w:r>
            <w:r>
              <w:rPr>
                <w:color w:val="1F2021"/>
                <w:sz w:val="24"/>
              </w:rPr>
              <w:t>очков</w:t>
            </w:r>
            <w:r>
              <w:rPr>
                <w:color w:val="1F2021"/>
                <w:spacing w:val="-1"/>
                <w:sz w:val="24"/>
              </w:rPr>
              <w:t> </w:t>
            </w:r>
            <w:r>
              <w:rPr>
                <w:color w:val="1F2021"/>
                <w:sz w:val="24"/>
              </w:rPr>
              <w:t>с</w:t>
            </w:r>
            <w:r>
              <w:rPr>
                <w:color w:val="1F2021"/>
                <w:spacing w:val="-1"/>
                <w:sz w:val="24"/>
              </w:rPr>
              <w:t> </w:t>
            </w:r>
            <w:r>
              <w:rPr>
                <w:color w:val="1F2021"/>
                <w:sz w:val="24"/>
              </w:rPr>
              <w:t>перфорациями.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56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85933" cy="1735931"/>
                  <wp:effectExtent l="0" t="0" r="0" b="0"/>
                  <wp:docPr id="5" name="image9.jpeg" descr="P203C2T6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933" cy="1735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33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before="1"/>
              <w:ind w:left="33"/>
              <w:rPr>
                <w:i/>
                <w:sz w:val="20"/>
              </w:rPr>
            </w:pPr>
            <w:r>
              <w:rPr>
                <w:i/>
                <w:sz w:val="20"/>
              </w:rPr>
              <w:t>https://rinatrf.ru/wp-content/uploads/2020/09/metod-lazernoj-korrekcii-zreniya.jpg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0" w:top="1100" w:bottom="840" w:left="920" w:right="820"/>
        </w:sectPr>
      </w:pPr>
    </w:p>
    <w:p>
      <w:pPr>
        <w:pStyle w:val="BodyText"/>
        <w:spacing w:before="3"/>
        <w:rPr>
          <w:b/>
          <w:sz w:val="2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4"/>
        <w:gridCol w:w="8647"/>
      </w:tblGrid>
      <w:tr>
        <w:trPr>
          <w:trHeight w:val="7655" w:hRule="atLeast"/>
        </w:trPr>
        <w:tc>
          <w:tcPr>
            <w:tcW w:w="6204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Очкарики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6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324" w:val="left" w:leader="none"/>
                <w:tab w:pos="2512" w:val="left" w:leader="none"/>
                <w:tab w:pos="3793" w:val="left" w:leader="none"/>
                <w:tab w:pos="4237" w:val="left" w:leader="none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Выберите</w:t>
              <w:tab/>
              <w:t>причины,</w:t>
              <w:tab/>
              <w:t>влияющие</w:t>
              <w:tab/>
              <w:t>на</w:t>
              <w:tab/>
            </w:r>
            <w:r>
              <w:rPr>
                <w:spacing w:val="-1"/>
                <w:sz w:val="24"/>
              </w:rPr>
              <w:t>прогрессирование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близорукости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молодёжи.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спортом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Несвоевременная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зрения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Повсеместное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электроники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Фокусировка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взгляда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далёких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предметах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Чрезмерные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телепередач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тёмных помещениях</w:t>
            </w:r>
          </w:p>
        </w:tc>
        <w:tc>
          <w:tcPr>
            <w:tcW w:w="8647" w:type="dxa"/>
          </w:tcPr>
          <w:p>
            <w:pPr>
              <w:pStyle w:val="TableParagraph"/>
              <w:ind w:left="107" w:right="92" w:firstLine="852"/>
              <w:jc w:val="both"/>
              <w:rPr>
                <w:sz w:val="24"/>
              </w:rPr>
            </w:pPr>
            <w:r>
              <w:rPr>
                <w:sz w:val="24"/>
              </w:rPr>
              <w:t>В Китае, самой большой стране по численности населения на планете,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данный момент проживает примерно 1,4 млрд людей, и при этом практически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половина из них – около 600 миллионов – имеют близорукость. Страна занимает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лидирующую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близоруких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процент младших школьников с миопией составляет 40 %, а вот студентов – уже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числа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посещающих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вузы.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39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752992" cy="2498407"/>
                  <wp:effectExtent l="0" t="0" r="0" b="0"/>
                  <wp:docPr id="7" name="image10.jpeg" descr="P233C2T7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992" cy="249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5"/>
              <w:rPr>
                <w:b/>
                <w:sz w:val="36"/>
              </w:rPr>
            </w:pPr>
          </w:p>
          <w:p>
            <w:pPr>
              <w:pStyle w:val="TableParagraph"/>
              <w:ind w:left="107" w:right="2244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Источники: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https://</w:t>
            </w:r>
            <w:hyperlink r:id="rId16">
              <w:r>
                <w:rPr>
                  <w:i/>
                  <w:sz w:val="20"/>
                </w:rPr>
                <w:t>www.ochkov.net/images/2019/01/24/130859.text.4491.jpg</w:t>
              </w:r>
            </w:hyperlink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</w:t>
            </w:r>
            <w:hyperlink r:id="rId17">
              <w:r>
                <w:rPr>
                  <w:i/>
                  <w:spacing w:val="-1"/>
                  <w:sz w:val="20"/>
                </w:rPr>
                <w:t>//w</w:t>
              </w:r>
            </w:hyperlink>
            <w:r>
              <w:rPr>
                <w:i/>
                <w:spacing w:val="-1"/>
                <w:sz w:val="20"/>
              </w:rPr>
              <w:t>ww</w:t>
            </w:r>
            <w:hyperlink r:id="rId17">
              <w:r>
                <w:rPr>
                  <w:i/>
                  <w:spacing w:val="-1"/>
                  <w:sz w:val="20"/>
                </w:rPr>
                <w:t>.ochkov.net/informaciya/stati/interesnye-fakty-pro-blizorukost.htm</w:t>
              </w:r>
            </w:hyperlink>
          </w:p>
        </w:tc>
      </w:tr>
    </w:tbl>
    <w:sectPr>
      <w:pgSz w:w="16840" w:h="11910" w:orient="landscape"/>
      <w:pgMar w:header="0" w:footer="660" w:top="1100" w:bottom="840" w:left="92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7"/>
      </w:rPr>
    </w:pPr>
    <w:r>
      <w:rPr/>
      <w:pict>
        <v:rect style="position:absolute;margin-left:55.200001pt;margin-top:546.960022pt;width:740.04pt;height:.48pt;mso-position-horizontal-relative:page;mso-position-vertical-relative:page;z-index:-15916032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47.32196pt;width:169.15pt;height:13.45pt;mso-position-horizontal-relative:page;mso-position-vertical-relative:page;z-index:-1591552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(9</w:t>
                </w:r>
                <w:r>
                  <w:rPr>
                    <w:rFonts w:ascii="Microsoft Sans Serif" w:hAnsi="Microsoft Sans Serif"/>
                    <w:color w:val="7E7E7E"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32196pt;width:44pt;height:13.45pt;mso-position-horizontal-relative:page;mso-position-vertical-relative:page;z-index:-1591500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61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4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4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87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6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4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31" w:hanging="27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65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5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5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20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06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91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7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61" w:hanging="27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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0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0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0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0" w:hanging="27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"/>
      <w:lvlJc w:val="left"/>
      <w:pPr>
        <w:ind w:left="212" w:hanging="276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0" w:hanging="2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1" w:hanging="2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2" w:hanging="2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83" w:hanging="2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24" w:hanging="2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4" w:hanging="2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5" w:hanging="2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6" w:hanging="27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5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87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5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15" w:hanging="2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212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75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85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41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6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51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0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62" w:hanging="274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21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12" w:hanging="27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hyperlink" Target="http://www.ochkov.net/images/2019/01/24/130859.text.4491.jpg" TargetMode="External"/><Relationship Id="rId17" Type="http://schemas.openxmlformats.org/officeDocument/2006/relationships/hyperlink" Target="http://www.ochkov.net/informaciya/stati/interesnye-fakty-pro-blizorukost.htm" TargetMode="Externa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2023-03-22T10:06:39Z</dcterms:created>
  <dcterms:modified xsi:type="dcterms:W3CDTF">2023-03-22T10:06:39Z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