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spacing w:before="71"/>
        <w:ind w:right="1776"/>
      </w:pPr>
      <w:r>
        <w:rPr/>
        <w:t>ЕСТЕСТВЕННО-НАУЧНАЯ</w:t>
      </w:r>
      <w:r>
        <w:rPr>
          <w:spacing w:val="-6"/>
        </w:rPr>
        <w:t> </w:t>
      </w:r>
      <w:r>
        <w:rPr/>
        <w:t>ГРАМОТНОСТЬ</w:t>
      </w:r>
      <w:r>
        <w:rPr>
          <w:spacing w:val="-2"/>
        </w:rPr>
        <w:t> </w:t>
      </w:r>
      <w:r>
        <w:rPr/>
        <w:t>(7</w:t>
      </w:r>
      <w:r>
        <w:rPr>
          <w:spacing w:val="-5"/>
        </w:rPr>
        <w:t> </w:t>
      </w:r>
      <w:r>
        <w:rPr/>
        <w:t>класс)</w:t>
      </w:r>
    </w:p>
    <w:p>
      <w:pPr>
        <w:pStyle w:val="Title"/>
      </w:pPr>
      <w:r>
        <w:rPr/>
        <w:t>Характеристики</w:t>
      </w:r>
      <w:r>
        <w:rPr>
          <w:spacing w:val="-4"/>
        </w:rPr>
        <w:t> </w:t>
      </w:r>
      <w:r>
        <w:rPr/>
        <w:t>заданий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система</w:t>
      </w:r>
      <w:r>
        <w:rPr>
          <w:spacing w:val="-3"/>
        </w:rPr>
        <w:t> </w:t>
      </w:r>
      <w:r>
        <w:rPr/>
        <w:t>оценивания</w:t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3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(1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МФГ_ЕС_7_036_01</w:t>
            </w:r>
          </w:p>
        </w:tc>
      </w:tr>
      <w:tr>
        <w:trPr>
          <w:trHeight w:val="3016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низкий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нескольких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верных ответов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424" w:right="920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объяснять принцип действия технического устройства или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технологии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6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554" w:hRule="atLeast"/>
        </w:trPr>
        <w:tc>
          <w:tcPr>
            <w:tcW w:w="1099" w:type="dxa"/>
          </w:tcPr>
          <w:p>
            <w:pPr>
              <w:pStyle w:val="TableParagraph"/>
              <w:spacing w:line="275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ответы: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(обеззараживание),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(увеличение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срока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хранения)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никакие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Выбраны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другие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варианты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 w:after="0"/>
        <w:rPr>
          <w:b/>
          <w:sz w:val="28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(2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МФГ_ЕС_7_036_02</w:t>
            </w:r>
          </w:p>
        </w:tc>
      </w:tr>
      <w:tr>
        <w:trPr>
          <w:trHeight w:val="2958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1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личный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выбором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одного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верного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37" w:lineRule="auto" w:before="2" w:after="0"/>
              <w:ind w:left="424" w:right="159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распознавать, использовать и создавать объяснительные модели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представления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 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(Погибают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бактерии,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их споры).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Выбран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другой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вариант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2"/>
        <w:rPr>
          <w:b/>
          <w:sz w:val="28"/>
        </w:rPr>
      </w:pPr>
      <w:r>
        <w:rPr/>
        <w:pict>
          <v:rect style="position:absolute;margin-left:62.400002pt;margin-top:18.148632pt;width:456.48pt;height:.481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after="0" w:line="240" w:lineRule="auto"/>
        <w:rPr>
          <w:sz w:val="28"/>
        </w:rPr>
        <w:sectPr>
          <w:footerReference w:type="default" r:id="rId5"/>
          <w:type w:val="continuous"/>
          <w:pgSz w:w="11910" w:h="16840"/>
          <w:pgMar w:footer="778" w:top="1040" w:bottom="960" w:left="1160" w:right="940"/>
          <w:pgNumType w:start="1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(3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МФГ_ЕС_7_036_03</w:t>
            </w:r>
          </w:p>
        </w:tc>
      </w:tr>
      <w:tr>
        <w:trPr>
          <w:trHeight w:val="2956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физические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научное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объяснение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глобальный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установление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последовательности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424" w:right="569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 оценки: </w:t>
            </w:r>
            <w:r>
              <w:rPr>
                <w:sz w:val="24"/>
              </w:rPr>
              <w:t>применять соответствующие естественно-научные знания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явления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2</w:t>
            </w:r>
          </w:p>
          <w:p>
            <w:pPr>
              <w:pStyle w:val="TableParagraph"/>
              <w:numPr>
                <w:ilvl w:val="0"/>
                <w:numId w:val="3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830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8472" w:type="dxa"/>
          </w:tcPr>
          <w:p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выпадающих меню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выбраны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следующие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ответы:</w:t>
            </w:r>
          </w:p>
          <w:p>
            <w:pPr>
              <w:pStyle w:val="TableParagraph"/>
              <w:spacing w:line="240" w:lineRule="auto"/>
              <w:ind w:left="107"/>
              <w:rPr>
                <w:sz w:val="24"/>
              </w:rPr>
            </w:pPr>
            <w:r>
              <w:rPr>
                <w:sz w:val="24"/>
              </w:rPr>
              <w:t>пастеризованное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(1),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консервированное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(4),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ультрапастеризованное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(2),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стерилизованное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(3).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Допущены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любые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две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ошибки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5" w:after="1"/>
        <w:rPr>
          <w:b/>
          <w:sz w:val="27"/>
        </w:r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5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(4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МФГ_ЕС_7_036_04</w:t>
            </w:r>
          </w:p>
        </w:tc>
      </w:tr>
      <w:tr>
        <w:trPr>
          <w:trHeight w:val="3234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37" w:lineRule="auto" w:before="3" w:after="0"/>
              <w:ind w:left="424" w:right="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z w:val="24"/>
              </w:rPr>
              <w:t>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кратким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  <w:tab w:pos="1965" w:val="left" w:leader="none"/>
                <w:tab w:pos="3162" w:val="left" w:leader="none"/>
                <w:tab w:pos="5049" w:val="left" w:leader="none"/>
                <w:tab w:pos="7238" w:val="left" w:leader="none"/>
                <w:tab w:pos="8328" w:val="left" w:leader="none"/>
                <w:tab w:pos="8796" w:val="left" w:leader="none"/>
              </w:tabs>
              <w:spacing w:line="237" w:lineRule="auto" w:before="2" w:after="0"/>
              <w:ind w:left="424" w:right="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40" w:lineRule="auto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4"/>
              </w:numPr>
              <w:tabs>
                <w:tab w:pos="815" w:val="left" w:leader="none"/>
                <w:tab w:pos="816" w:val="left" w:leader="none"/>
              </w:tabs>
              <w:spacing w:line="240" w:lineRule="auto" w:before="1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программный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Дан ответ: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витаминов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/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витамины.</w:t>
            </w:r>
          </w:p>
        </w:tc>
      </w:tr>
      <w:tr>
        <w:trPr>
          <w:trHeight w:val="275" w:hRule="atLeast"/>
        </w:trPr>
        <w:tc>
          <w:tcPr>
            <w:tcW w:w="1099" w:type="dxa"/>
          </w:tcPr>
          <w:p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ответ,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p>
      <w:pPr>
        <w:spacing w:after="0"/>
        <w:rPr>
          <w:sz w:val="24"/>
        </w:rPr>
        <w:sectPr>
          <w:footerReference w:type="default" r:id="rId6"/>
          <w:pgSz w:w="11910" w:h="16840"/>
          <w:pgMar w:footer="778" w:header="0" w:top="1120" w:bottom="960" w:left="1160" w:right="940"/>
        </w:sectPr>
      </w:pPr>
    </w:p>
    <w:tbl>
      <w:tblPr>
        <w:tblW w:w="0" w:type="auto"/>
        <w:jc w:val="left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99"/>
        <w:gridCol w:w="8472"/>
      </w:tblGrid>
      <w:tr>
        <w:trPr>
          <w:trHeight w:val="277" w:hRule="atLeast"/>
        </w:trPr>
        <w:tc>
          <w:tcPr>
            <w:tcW w:w="9571" w:type="dxa"/>
            <w:gridSpan w:val="2"/>
            <w:shd w:val="clear" w:color="auto" w:fill="F1F1F1"/>
          </w:tcPr>
          <w:p>
            <w:pPr>
              <w:pStyle w:val="TableParagraph"/>
              <w:spacing w:line="258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ЗАДАНИЕ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5.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МОЛОЧНЫЕ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из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5)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МФГ_ЕС_7_036_05</w:t>
            </w:r>
          </w:p>
        </w:tc>
      </w:tr>
      <w:tr>
        <w:trPr>
          <w:trHeight w:val="3232" w:hRule="atLeast"/>
        </w:trPr>
        <w:tc>
          <w:tcPr>
            <w:tcW w:w="9571" w:type="dxa"/>
            <w:gridSpan w:val="2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ХАРАКТЕРИСТИКИ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ЗАДАНИЯ: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Содержательная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системы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37" w:lineRule="auto" w:before="1" w:after="0"/>
              <w:ind w:left="424" w:right="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Компетентностная</w:t>
            </w:r>
            <w:r>
              <w:rPr>
                <w:b/>
                <w:spacing w:val="37"/>
                <w:sz w:val="24"/>
              </w:rPr>
              <w:t> </w:t>
            </w:r>
            <w:r>
              <w:rPr>
                <w:b/>
                <w:sz w:val="24"/>
              </w:rPr>
              <w:t>область</w:t>
            </w:r>
            <w:r>
              <w:rPr>
                <w:b/>
                <w:spacing w:val="40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  <w:r>
              <w:rPr>
                <w:sz w:val="24"/>
              </w:rPr>
              <w:t>: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интерпретация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данных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38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доказательств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для получения выводов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3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Контекст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местный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сложности</w:t>
            </w:r>
            <w:r>
              <w:rPr>
                <w:sz w:val="24"/>
              </w:rPr>
              <w:t>: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средний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92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Формат ответа: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sz w:val="24"/>
              </w:rPr>
              <w:t>задание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развернутым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ответом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  <w:tab w:pos="1965" w:val="left" w:leader="none"/>
                <w:tab w:pos="3162" w:val="left" w:leader="none"/>
                <w:tab w:pos="5049" w:val="left" w:leader="none"/>
                <w:tab w:pos="7238" w:val="left" w:leader="none"/>
                <w:tab w:pos="8328" w:val="left" w:leader="none"/>
                <w:tab w:pos="8796" w:val="left" w:leader="none"/>
              </w:tabs>
              <w:spacing w:line="237" w:lineRule="auto" w:before="3" w:after="0"/>
              <w:ind w:left="424" w:right="94" w:firstLine="0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Объект</w:t>
              <w:tab/>
              <w:t>оценки:</w:t>
              <w:tab/>
            </w:r>
            <w:r>
              <w:rPr>
                <w:sz w:val="24"/>
              </w:rPr>
              <w:t>анализировать,</w:t>
              <w:tab/>
              <w:t>интерпретировать</w:t>
              <w:tab/>
              <w:t>данные</w:t>
              <w:tab/>
              <w:t>и</w:t>
              <w:tab/>
            </w:r>
            <w:r>
              <w:rPr>
                <w:spacing w:val="-1"/>
                <w:sz w:val="24"/>
              </w:rPr>
              <w:t>делать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соответствующие выводы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2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Максимальный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балл: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1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15" w:val="left" w:leader="none"/>
                <w:tab w:pos="816" w:val="left" w:leader="none"/>
              </w:tabs>
              <w:spacing w:line="293" w:lineRule="exact" w:before="0" w:after="0"/>
              <w:ind w:left="815" w:right="0" w:hanging="368"/>
              <w:jc w:val="left"/>
              <w:rPr>
                <w:sz w:val="24"/>
              </w:rPr>
            </w:pPr>
            <w:r>
              <w:rPr>
                <w:b/>
                <w:sz w:val="24"/>
              </w:rPr>
              <w:t>Способ</w:t>
            </w:r>
            <w:r>
              <w:rPr>
                <w:b/>
                <w:spacing w:val="-2"/>
                <w:sz w:val="24"/>
              </w:rPr>
              <w:t> </w:t>
            </w:r>
            <w:r>
              <w:rPr>
                <w:b/>
                <w:sz w:val="24"/>
              </w:rPr>
              <w:t>проверки: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sz w:val="24"/>
              </w:rPr>
              <w:t>экспертный</w:t>
            </w:r>
          </w:p>
        </w:tc>
      </w:tr>
      <w:tr>
        <w:trPr>
          <w:trHeight w:val="275" w:hRule="atLeast"/>
        </w:trPr>
        <w:tc>
          <w:tcPr>
            <w:tcW w:w="9571" w:type="dxa"/>
            <w:gridSpan w:val="2"/>
          </w:tcPr>
          <w:p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Система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оценивания:</w:t>
            </w:r>
          </w:p>
        </w:tc>
      </w:tr>
      <w:tr>
        <w:trPr>
          <w:trHeight w:val="275" w:hRule="atLeast"/>
        </w:trPr>
        <w:tc>
          <w:tcPr>
            <w:tcW w:w="1099" w:type="dxa"/>
            <w:shd w:val="clear" w:color="auto" w:fill="F1F1F1"/>
          </w:tcPr>
          <w:p>
            <w:pPr>
              <w:pStyle w:val="TableParagraph"/>
              <w:ind w:left="256" w:right="2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Балл</w:t>
            </w:r>
          </w:p>
        </w:tc>
        <w:tc>
          <w:tcPr>
            <w:tcW w:w="8472" w:type="dxa"/>
            <w:shd w:val="clear" w:color="auto" w:fill="F1F1F1"/>
          </w:tcPr>
          <w:p>
            <w:pPr>
              <w:pStyle w:val="TableParagraph"/>
              <w:ind w:left="3005" w:right="29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критерия</w:t>
            </w:r>
          </w:p>
        </w:tc>
      </w:tr>
      <w:tr>
        <w:trPr>
          <w:trHeight w:val="1106" w:hRule="atLeast"/>
        </w:trPr>
        <w:tc>
          <w:tcPr>
            <w:tcW w:w="1099" w:type="dxa"/>
          </w:tcPr>
          <w:p>
            <w:pPr>
              <w:pStyle w:val="TableParagraph"/>
              <w:spacing w:line="269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8472" w:type="dxa"/>
          </w:tcPr>
          <w:p>
            <w:pPr>
              <w:pStyle w:val="TableParagraph"/>
              <w:spacing w:line="240" w:lineRule="auto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Дан ответ, отражающий мысль о наличии/отсутствии витаминов в молоке с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разными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обработки,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свойствах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технологий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пастеризации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стерилизации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6"/>
                <w:sz w:val="24"/>
              </w:rPr>
              <w:t> </w:t>
            </w:r>
            <w:r>
              <w:rPr>
                <w:sz w:val="24"/>
              </w:rPr>
              <w:t>влиянии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продукты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питания,</w:t>
            </w:r>
            <w:r>
              <w:rPr>
                <w:spacing w:val="3"/>
                <w:sz w:val="24"/>
              </w:rPr>
              <w:t> </w:t>
            </w:r>
            <w:r>
              <w:rPr>
                <w:sz w:val="24"/>
              </w:rPr>
              <w:t>влияние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типа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обработки</w:t>
            </w:r>
          </w:p>
          <w:p>
            <w:pPr>
              <w:pStyle w:val="TableParagraph"/>
              <w:spacing w:line="26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жизнедеятельность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живых организмов.</w:t>
            </w:r>
          </w:p>
        </w:tc>
      </w:tr>
      <w:tr>
        <w:trPr>
          <w:trHeight w:val="551" w:hRule="atLeast"/>
        </w:trPr>
        <w:tc>
          <w:tcPr>
            <w:tcW w:w="1099" w:type="dxa"/>
          </w:tcPr>
          <w:p>
            <w:pPr>
              <w:pStyle w:val="TableParagraph"/>
              <w:spacing w:line="267" w:lineRule="exact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8472" w:type="dxa"/>
          </w:tcPr>
          <w:p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отражена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идея взаимосвязи процессов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пастеризации/стерилизации с</w:t>
            </w:r>
          </w:p>
          <w:p>
            <w:pPr>
              <w:pStyle w:val="TableParagraph"/>
              <w:spacing w:line="269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продуктами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питания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их влиянии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живые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организмы,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или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отсутствует.</w:t>
            </w:r>
          </w:p>
        </w:tc>
      </w:tr>
    </w:tbl>
    <w:sectPr>
      <w:pgSz w:w="11910" w:h="16840"/>
      <w:pgMar w:header="0" w:footer="778" w:top="1120" w:bottom="960" w:left="1160" w:right="9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62.84pt;margin-top:788.041931pt;width:169.15pt;height:13.45pt;mso-position-horizontal-relative:page;mso-position-vertical-relative:page;z-index:-15886336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(7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63.281799pt;margin-top:788.041931pt;width:44pt;height:13.45pt;mso-position-horizontal-relative:page;mso-position-vertical-relative:page;z-index:-15885824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6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rect style="position:absolute;margin-left:62.400002pt;margin-top:787.678955pt;width:456.48pt;height:.481pt;mso-position-horizontal-relative:page;mso-position-vertical-relative:page;z-index:-15885312" filled="true" fillcolor="#000000" stroked="false">
          <v:fill type="solid"/>
          <w10:wrap type="none"/>
        </v:rect>
      </w:pict>
    </w:r>
    <w:r>
      <w:rPr/>
      <w:pict>
        <v:shape style="position:absolute;margin-left:62.84pt;margin-top:788.041931pt;width:169.15pt;height:13.45pt;mso-position-horizontal-relative:page;mso-position-vertical-relative:page;z-index:-15884800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Естественно-научная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грамотность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(7</w:t>
                </w:r>
                <w:r>
                  <w:rPr>
                    <w:color w:val="7E7E7E"/>
                    <w:spacing w:val="12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класс)</w:t>
                </w:r>
              </w:p>
            </w:txbxContent>
          </v:textbox>
          <w10:wrap type="none"/>
        </v:shape>
      </w:pict>
    </w:r>
    <w:r>
      <w:rPr/>
      <w:pict>
        <v:shape style="position:absolute;margin-left:463.281799pt;margin-top:788.041931pt;width:43.9pt;height:13.45pt;mso-position-horizontal-relative:page;mso-position-vertical-relative:page;z-index:-15884288" type="#_x0000_t202" filled="false" stroked="false">
          <v:textbox inset="0,0,0,0">
            <w:txbxContent>
              <w:p>
                <w:pPr>
                  <w:pStyle w:val="BodyText"/>
                  <w:spacing w:before="22"/>
                  <w:ind w:left="20"/>
                </w:pPr>
                <w:r>
                  <w:rPr>
                    <w:color w:val="7E7E7E"/>
                    <w:w w:val="80"/>
                  </w:rPr>
                  <w:t>стр.</w:t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color w:val="7E7E7E"/>
                    <w:w w:val="8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color w:val="7E7E7E"/>
                    <w:spacing w:val="3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из</w:t>
                </w:r>
                <w:r>
                  <w:rPr>
                    <w:color w:val="7E7E7E"/>
                    <w:spacing w:val="4"/>
                    <w:w w:val="80"/>
                  </w:rPr>
                  <w:t> </w:t>
                </w:r>
                <w:r>
                  <w:rPr>
                    <w:color w:val="7E7E7E"/>
                    <w:w w:val="80"/>
                  </w:rPr>
                  <w:t>3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0"/>
      <w:numFmt w:val="bullet"/>
      <w:lvlText w:val=""/>
      <w:lvlJc w:val="left"/>
      <w:pPr>
        <w:ind w:left="424" w:hanging="392"/>
      </w:pPr>
      <w:rPr>
        <w:rFonts w:hint="default" w:ascii="Symbol" w:hAnsi="Symbol" w:eastAsia="Symbol" w:cs="Symbol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34" w:hanging="392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248" w:hanging="3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62" w:hanging="3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76" w:hanging="3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90" w:hanging="3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904" w:hanging="3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818" w:hanging="3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732" w:hanging="392"/>
      </w:pPr>
      <w:rPr>
        <w:rFonts w:hint="default"/>
        <w:lang w:val="ru-RU" w:eastAsia="en-US" w:bidi="ar-SA"/>
      </w:rPr>
    </w:lvl>
  </w:abstract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Microsoft Sans Serif" w:hAnsi="Microsoft Sans Serif" w:eastAsia="Microsoft Sans Serif" w:cs="Microsoft Sans Serif"/>
      <w:sz w:val="20"/>
      <w:szCs w:val="20"/>
      <w:lang w:val="ru-RU" w:eastAsia="en-US" w:bidi="ar-SA"/>
    </w:rPr>
  </w:style>
  <w:style w:styleId="Title" w:type="paragraph">
    <w:name w:val="Title"/>
    <w:basedOn w:val="Normal"/>
    <w:uiPriority w:val="1"/>
    <w:qFormat/>
    <w:pPr>
      <w:ind w:left="1836" w:right="1773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spacing w:line="256" w:lineRule="exact"/>
      <w:ind w:left="815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Давыдова</dc:creator>
  <dcterms:created xsi:type="dcterms:W3CDTF">2023-03-22T10:08:22Z</dcterms:created>
  <dcterms:modified xsi:type="dcterms:W3CDTF">2023-03-22T10:08:22Z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2022-12-16T00:00:00Z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2023-03-22T00:00:00Z</vt:filetime>
  </property>
</Properties>
</file>